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4B" w:rsidRPr="00ED7F4B" w:rsidRDefault="00ED7F4B" w:rsidP="00ED7F4B">
      <w:pPr>
        <w:shd w:val="clear" w:color="auto" w:fill="FFFFFF"/>
        <w:spacing w:after="275" w:line="324" w:lineRule="atLeast"/>
        <w:outlineLvl w:val="1"/>
        <w:rPr>
          <w:rFonts w:ascii="Arial" w:eastAsia="Times New Roman" w:hAnsi="Arial" w:cs="Arial"/>
          <w:b/>
          <w:bCs/>
          <w:color w:val="4D4D4D"/>
          <w:sz w:val="29"/>
          <w:szCs w:val="29"/>
        </w:rPr>
      </w:pPr>
      <w:bookmarkStart w:id="0" w:name="_GoBack"/>
      <w:r w:rsidRPr="00ED7F4B">
        <w:rPr>
          <w:rFonts w:ascii="Arial" w:eastAsia="Times New Roman" w:hAnsi="Arial" w:cs="Arial"/>
          <w:b/>
          <w:bCs/>
          <w:color w:val="4D4D4D"/>
          <w:sz w:val="29"/>
          <w:szCs w:val="29"/>
        </w:rPr>
        <w:t>Федеральный закон от 1 марта 2020 г. № 47-ФЗ “О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  <w:bookmarkEnd w:id="0"/>
    <w:p w:rsidR="00ED7F4B" w:rsidRPr="00ED7F4B" w:rsidRDefault="00ED7F4B" w:rsidP="00ED7F4B">
      <w:pPr>
        <w:shd w:val="clear" w:color="auto" w:fill="FFFFFF"/>
        <w:spacing w:after="194" w:line="240" w:lineRule="auto"/>
        <w:rPr>
          <w:rFonts w:ascii="Arial" w:eastAsia="Times New Roman" w:hAnsi="Arial" w:cs="Arial"/>
          <w:color w:val="333333"/>
          <w:sz w:val="23"/>
          <w:szCs w:val="23"/>
        </w:rPr>
      </w:pPr>
      <w:r w:rsidRPr="00ED7F4B">
        <w:rPr>
          <w:rFonts w:ascii="Arial" w:eastAsia="Times New Roman" w:hAnsi="Arial" w:cs="Arial"/>
          <w:color w:val="333333"/>
          <w:sz w:val="23"/>
          <w:szCs w:val="23"/>
        </w:rPr>
        <w:t>2 марта 2020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bookmarkStart w:id="1" w:name="0"/>
      <w:bookmarkEnd w:id="1"/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Принят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Государственной Думой 18 февраля 2020 года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Одобрен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Советом Федерации 26 февраля 2020 года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1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Внести в Федеральный закон от 2 января 2000 года N 29-ФЗ "О качестве и безопасности пищевых продуктов" (Собрание законодательства Российской Федерации, 2000, N 2, ст. 150; 2002, N 1, ст. 2; 2003, N 2, ст. 167; N 27, ст. 2700; 2004, N 35, ст. 3607; 2005, N 19, ст. 1752;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N 50, ст. 5242; 2006, N 1, ст. 10; N 14, ст. 1458; 2007, N 1, ст. 29; 2008, N 30, ст. 3616; 2009, N 1, ст. 17, 21; 2011, N 1, ст. 6; N 30, ст. 4590, 4596; 2015, N 1, ст. 85; N 29, ст. 4339; 2018, N 18, ст. 2571;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2019, N 52, ст. 7765) следующие изменения: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1) преамбулу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"Настоящий Федеральный закон регулирует отношения в области организации питания, обеспечения качества пищевых продуктов и их безопасности для здоровья человека и будущих поколений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2) статью 1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"Статья 1. Основные понятия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 целях настоящего Федерального закона используются следующие основные понятия: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пищевые продукты (пищевая продукция, продовольственные товары, продукты питания) (далее - пищевые продукты) - продукты животного, растительного, микробиологического, минерального, искусственного или биотехнологического происхождения в натуральном, обработанном или переработанном виде, которые предназначены для употребления человеком в пищу, в том числе специализированная пищевая продукция, питьевая вода, расфасованная в емкости, питьевая минеральная вода, алкогольная продукция (в том числе пиво и напитки на основе пива), безалкогольные напитки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, биологически активные добавки к пище, жевательная резинка, закваски и стартовые культуры микроорганизмов, дрожжи, пищевые добавки и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ароматизаторы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</w:rPr>
        <w:t>, а также продовольственное сырье;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здоровое питание - питание, ежедневный рацион которого основывается на принципах, установленных настоящим Федеральным законом, отвечает требованиям безопасности и создает условия для физического и интеллектуального развития, жизнедеятельности человека и будущих поколений;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горячее питание -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качество пищевых продуктов - совокупность характеристик безопасных пищевых продуктов, отвечающих требованиям, установленным в соответствии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с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законодательством Российской Федерации, условиям договора, образцу, документам по стандартизации, технической документации, определяющим их потребительские свойства, пищевую ценность, аутентичность, сортность (калибр, категорию и иное), и удовлетворяющих физиологические потребности человека;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материалы и изделия, контактирующие с пищевыми продуктами (далее - материалы и изделия), - материалы и изделия, применяемые для производства, упаковки, хранения, перевозок, реализации и использования пищевых продуктов, в том числе технологическое оборудование, приборы и устройства, тара, посуда, столовые принадлежности;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обращение пищевых продуктов, материалов и изделий - производство (изготовление), упаковка, реализация, хранение, перевозки и использование пищевых продуктов на территории Российской Федерации;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пищевая ценность пищевых продуктов - потребительское свойство пищевых продуктов, характеризующее наличие и количество необходимых для удовлетворения физиологических потребностей человека составляющих их пищевых веществ (нутриентов) и энергетическую ценность;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потребительские свойства пищевых продуктов - совокупность физико-химических показателей (нормируемых физико-химических характеристик конкретных видов пищевых продуктов), органолептических показателей (характеристик, определяемых с помощью зрительной, вкусовой, обонятельной, сенсорной, соматосенсорной систем), микробиологических показателей (характеристик, определяющих содержание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пробиотических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и (или) технологических микроорганизмов в декларированных количествах);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сортность (калибр, категория и иное) - потребительские свойства отдельных видов пищевых продуктов, которые позволяют классифицировать (калибровать, устанавливать категорию и иное) пищевые продукты по физико-химическим, органолептическим, микробиологическим показателям, содержащимся в технической документации;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товаросопроводительные документы - документы, обеспечивающие возможность документально установить предыдущего и последующего собственников пищевых продуктов, за исключением потребителей, а также позволяющие идентифицировать сопровождаемые этими документами пищевые продукты;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фальсифицированные пищевые продукты, материалы и изделия - пищевые продукты, материалы и изделия, которые являются умышленно измененными (поддельными) и (или) имеют скрытые свойства и качество и (или) информация о которых является заведомо неполной и (или) недостоверной;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физиологическая потребность в пищевых продуктах - научно обоснованные нормы потребления пищевых продуктов, при потреблении которых полностью удовлетворяются физиологические потребности человека в необходимых веществах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3) части вторую и третью статьи 2 признать утратившими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4) дополнить статьей 2.1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"Статья 2.1. Принципы здорового питания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Принципами здорового питания являются основные правила и положения, способствующие укреплению здоровья человека и будущих поколений, снижению риска развития заболеваний и включающие в себя: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обеспечение приоритетности защиты жизни и здоровья потребителей пищевых продуктов по отношению к экономическим интересам индивидуальных предпринимателей и юридических лиц, осуществляющих деятельность, связанную с обращением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соответствие энергетической ценности ежедневного рациона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энергозатратам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соответствие химического состава ежедневного рациона физиологическим потребностям человека в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макронутриентах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(белки и аминокислоты, жиры и жирные кислоты, углеводы) и микронутриентах (витамины, минеральные вещества и микроэлементы, биологически активные вещества);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наличие в составе ежедневного рациона пищевых продуктов со сниженным содержанием насыщенных жиров (включая трансизомеры жирных кислот), простых сахаров и поваренной соли, а также пищевых продуктов, обогащенных витаминами, пищевыми волокнами и биологически активными веществами;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обеспечение максимально разнообразного здорового питания и оптимального его режима;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применение технологической обработки и кулинарной обработки пищевых продуктов, обеспечивающих сохранность их исходной пищевой ценности;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обеспечение соблюдения санитарно-эпидемиологических требований на всех этапах обращения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исключение использования фальсифицированных пищевых продуктов, материалов и изделий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5) статьи 3 - 5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"Статья 3. Обращение пищевых продуктов, материалов и изделий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1. В обращении могут находиться пищевые продукты, материалы и изделия, соответствующие требованиям, установленным в соответствии с </w:t>
      </w: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законодательством Российской Федерации, и прошедшие подтверждение соответствия таким требованиям.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2. Запрещается обращение пищевых продуктов, материалов и изделий: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которые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являются опасными и (или) некачественными по органолептическим показателям;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которые не соответствуют представленной информации, в том числе имеют в своем составе нормируемые вещества в количествах, не соответствующих установленным в соответствии с законодательством Российской Федерации значениям, и (или) содержат предметы, частицы, вещества и организмы, которые образовались или были добавлены (внесены) в процессе производства пищевых продуктов (загрязнители), наличие которых может оказать вредное воздействие на человека и будущие поколения, информация о которых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до потребителя не доведена, и (или) которые не имеют установленных сроков годности для пищевых продуктов, материалов и изделий (в отношении которых установление срока годности является обязательным) или срок годности которых истек, и (или) показатели которых не соответствуют требованиям, установленным в соответствии с законодательством Российской Федерации, образцу, документам по стандартизации, технической документации;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в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отношении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которых установлен факт фальсификации;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в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отношении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которых не может быть подтверждена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прослеживаемость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которые не имеют маркировки, содержащей сведения о пищевых продуктах, предусмотренные законодательством Российской Федерации, либо в отношении которых не имеется таких сведений;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которые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не имеют товаросопроводительных документов.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3. Пищевые продукты, материалы и изделия, указанные в </w:t>
      </w:r>
      <w:hyperlink r:id="rId5" w:anchor="3022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</w:rPr>
          <w:t>абзацах втором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</w:rPr>
        <w:t> и </w:t>
      </w:r>
      <w:hyperlink r:id="rId6" w:anchor="3023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</w:rPr>
          <w:t>третьем пункта 2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</w:rPr>
        <w:t> настоящей статьи, признаются опасными и утилизируются или уничтожаются без проведения экспертизы в случаях, устанавливаемых Правительством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4. Пищевые продукты, материалы и изделия, указанные в </w:t>
      </w:r>
      <w:hyperlink r:id="rId7" w:anchor="3024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</w:rPr>
          <w:t>абзацах четвертом - седьмом пункта 2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</w:rPr>
        <w:t> настоящей статьи, признаются некачественными и подлежат экспертизе, утилизации или уничтожению в порядке, устанавливаемом Правительством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4. Обеспечение качества и безопасности пищевых продуктов, материалов и изделий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Качество и безопасность пищевых продуктов, материалов и изделий обеспечиваются посредством: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применения мер государственного регулирования в области обеспечения качества и безопасности пищевых продуктов, материалов и изделий, в том числе </w:t>
      </w: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осуществления государственного надзора в области обеспечения качества и безопасности пищевых продуктов, материалов и изделий;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проведения научных исследований в области питания населения, профилактики наиболее распространенных неинфекционных заболеваний и разработки технологий производства пищевых продуктов, материалов и изделий, направленных на повышение их качества;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определения физико-химических, органолептических, микробиологических и иных показателей, характеризующих свойства пищевых продуктов, а также установления критериев их идентификации;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проведения производственного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контроля за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качеством и безопасностью пищевых продуктов, материалов и изделий, условиями их производства (изготовления), упаковки, реализации, хранения, перевозок, включающего лабораторные исследования (испытания) в соответствии с законодательством Российской Федерации;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применения систем управления качеством пищевых продуктов, материалов и изделий, в том числе с применением системы критических контрольных точек при анализе опасных факторов;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маркировки отдельных видов пищевых продуктов средствами идентификации;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развития мер в сфере стандартизации в целях повышения качества пищевых продуктов, материалов и изделий, процессов и технологий их производства;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стимулирования производителей к изготовлению пищевых продуктов, отвечающих критериям качества и принципам здорового питания;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нормирования обеспечения питанием в зависимости от возрастной категории лиц, их физиологических потребностей, состояния здоровья, показателей качества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установления санитарно-эпидемиологических требований к организации питания и проведению производственного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контроля за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качеством и безопасностью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организации информационно-просветительской работы по формированию культуры здорового питания;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поддержки производства пищевых продуктов для здорового питания.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5. Информация о качестве и безопасности пищевых продуктов, материалов и изделий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1.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Индивидуальные предприниматели и юридические лица, осуществляющие деятельность, связанную с обращением пищевых продуктов, материалов и изделий, розничной торговлей пищевыми продуктами и оказанием услуг в сфере общественного питания, обязаны предоставлять приобретателям или </w:t>
      </w: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потребителям, а также органам государственного надзора в области обеспечения качества и безопасности пищевых продуктов, материалов и изделий (далее - органы государственного надзора) в соответствии с их компетенцией полную и достоверную информацию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о качестве и безопасности пищевых продуктов, материалов и изделий в соответствии с законодательством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2. Информация об отличительных признаках пищевых продуктов, указанная в маркировке пищевых продуктов на добровольной основе, должна быть подтверждена в соответствии с законодательством Российской Федерации доказательствами, сформированными с учетом критериев, установленных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нормативов. Доказательства наличия отличительных признаков пищевых продуктов подлежат хранению у юридических лиц или индивидуальных предпринимателей, выпускающих данные пищевые продукты в обращение, и предоставляются по запросу органов государственного надзора.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3.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Органы государственного надзора предоставляют органам государственной власти, органам местного самоуправления, юридическим лицам, индивидуальным предпринимателям и гражданам информацию о качестве и безопасности пищевых продуктов, материалов и изделий, о соблюдении требований, установленных в соответствии с законодательством Российской Федерации при обращении пищевых продуктов, материалов и изделий, оказании услуг в сфере розничной торговли пищевыми продуктами, материалами и изделиями и в сфере общественного питания, а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также о мерах по предотвращению реализации некачественных и опасных пищевых продуктов, материалов и изделий в порядке, установленном Правительством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4. Предоставление официальной статистической информации о качестве и безопасности пищевых продуктов, материалов и изделий осуществляется федеральным органом исполнительной власти, осуществляющим функции по формированию официальной статистической информации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6) в статье 6: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наименовании слова "Российской Федерации" заменить словами "органов государственной власти";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пункт 1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"1. К полномочиям федеральных органов государственной власти в области обеспечения качества и безопасности пищевых продуктов и здорового питания относятся: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разработка и проведение в Российской Федерации единой государственной политики;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разработка и контроль реализации документов стратегического планирования, утвержденных (одобренных) федеральными органами государственной власти, в области обеспечения качества и безопасности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внедрение принципов здорового питания и содействие их распространению;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организация и осуществление подтверждения соответствия пищевых продуктов, материалов и изделий, процессов их производства (изготовления);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организация и проведение государственного надзора;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осуществление международного сотрудничества Российской Федерации;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осуществление других предусмотренных законодательством Российской Федерации полномочий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7) статью 9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"Статья 9. Требования к пищевым продуктам, материалам и изделиям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1. Обязательные требования к пищевым продуктам, материалам и изделиям, упаковке, маркировке, процедурам подтверждения их соответствия обязательным требованиям, производственному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контролю за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качеством и безопасностью пищевых продуктов, материалов и изделий, методикам их исследований (испытаний), измерений и правилам идентификации устанавливаются законодательством Российской Федерации. Обязательной для применения является также техническая документация в случае публичного заявления изготовителем и (или) исполнителем о соответствии пищевых продуктов, материалов и изделий технической документации, в том числе в случаях применения обозначения национального стандарта в маркировке, эксплуатационной или иной документации и (или) в случае маркировки пищевых продуктов знаком национальной системы стандартизации.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2.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В отношении изготовителей пищевых продуктов, произведенных в соответствии с технической документацией, которой определены улучшенные по сравнению с характеристиками, установленными в соответствии с законодательством Российской Федерации, характеристики пищевых продуктов, применяются в соответствии с законодательством Российской Федерации меры стимулирования правового, экономического и организационного характера.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3. Если иное не установлено законодательством Российской Федерации, требования к организации питания и качеству пищевых продуктов, включая нормы обеспечения питанием, направленные на сохранение и укрепление здоровья человека, могут устанавливаться нормативными правовыми актами федерального органа исполнительной власти, уполномоченного на разработку и утверждение государственных санитарно-эпидемиологических правил и гигиенических нормативов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8) статью 10 признать утратившей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9) статью 12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"Статья 12. Подтверждение соответствия пищевых продуктов, материалов и изделий и процессов их производства (изготовления)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Подтверждение соответствия пищевых продуктов, материалов и изделий и процессов их производства (изготовления) требованиям, установленным настоящим Федеральным законом, осуществляется в случаях и порядке, которые установлены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10) в статье 13: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пункте 1: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абзац первый после слов "санитарно-эпидемиологического надзора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дополнить словами "федерального государственного надзора в области защиты прав потребителей,";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абзац второй после слов "санитарно-карантинного контроля" дополнить словами ", карантинного фитосанитарного контроля";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в абзаце втором пункта 2 слова "производство пищевой продукции, и (или) оборот пищевой продукции" заменить словами "деятельность, связанную с обращением пищевых продуктов, материалов и изделий";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в) пункт 3 после слов "санитарно-карантинный контроль" дополнить словами ", федеральный государственный надзор в области защиты прав потребителей";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11) в статье 15: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пункт 2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"2.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быть безопасными для их здоровья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12) в статье 16: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абзаце первом пункта 1 слова "изготовлении и обороте" заменить словом "обращении";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в пункте 2: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 абзаце первом слова "изготовления и оборота" заменить словом "обращения", слова "технические документы" заменить словами "техническую документацию";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в абзаце пятом слова "утвержденных технических документов" заменить словами "утвержденной технической документации", слова "изготовлению и обороту" заменить словом "обращению";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в) пункт 3 признать утратившим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13) в статье 17: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пункте 1: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 абзаце первом слова "техническими документами" заменить словами "технической документацией", слова "нормативных документов" заменить словами ", установленных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абзац второй признать утратившим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в абзаце первом пункта 2 слова "нормативных документов" заменить словами ", установленным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в) в пункте 3 слова "продуктов детского питания" заменить словами "пищевых продуктов для питания детей";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г) в абзаце втором пункта 4 слова ", прошедшие государственную регистрацию в порядке, установленном статьей 10 настоящего Федерального закона" исключить;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д) в пункте 5: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 абзаце первом слова "нормативных документов" заменить словами ", установленным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абзац второй признать утратившим силу;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е) пункт 7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"7. Соответствие пищевых продуктов, материалов и изделий обязательным требованиям подтверждается в порядке, установленном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ж) в пункте 8 слово "такие" заменить словом "эти", слово "оборота" заменить словом "обращения", слова "проведение их экспертизы" заменить словами "их экспертизу";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14) в статье 18: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пункт 3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"3. Индивидуальные предприниматели и юридические лица обязаны соблюдать требования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к пищевым продуктам в соответствии с законодательством </w:t>
      </w: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Российской Федерации в части их маркировки в целях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предупреждения действий, вводящих в заблуждение потребителей относительно достоверной и полной информации о пищевых продуктах.";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в) дополнить пунктом 4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"4. Обязательная маркировка отдельных видов пищевых продуктов средствами идентификации осуществляется в соответствии с требованиями, установленными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15) в статье 19: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пункте 2 слова "нормативных документов" заменить словами ", установленные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>, слово "товарно-сопроводительных" заменить словом "товаросопроводительных";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в пункте 3 слова "нормативных документов" заменить словами ", установленным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16) в статье 20: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пункте 1 слова "нормативных документов" заменить словами ", установленные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б) в пункте 4 слово "снять" заменить словом "изъять", слова "с реализации, обеспечить их отзыв от потребителей, направить некачественные и опасные пищевые продукты, материалы и изделия на экспертизу, организовать их утилизацию или уничтожение" заменить словами "из обращения, направить на экспертизу, организовать их утилизацию или уничтожение в порядке, установленном статьей 25 настоящего Федерального закона";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17) в статье 21: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пункте 1 слова "нормативных документов" заменить словами ", установленным в соответствии с законодательством Российской Федерации";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в пункте 2 слова "нормативных документов" заменить словами ", установленных в соответствии с законодательством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,"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>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в) пункт 3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"3. Запрещается ввоз на территорию Российской Федерации некачественных, опасных и фальсифицированных пищевых продуктов, материалов и изделий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г) в пункте 4: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 абзаце первом после слов "санитарно-карантинный контроль" дополнить словами ", карантинный фитосанитарный контроль", слово "товарно-сопроводительных" заменить словом "товаросопроводительных";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абзац второй после слов "санитарно-карантинный контроль" дополнить словами ", карантинный фитосанитарный контроль";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абзацы третий - пятый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"В случае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,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если пищевые продукты, материалы и изделия, ввоз которых осуществляется на территорию Российской Федерации, признаются некачественными, опасными и фальсифицированными, должностные лица, осуществляющие санитарно-карантинный контроль, карантинный фитосанитарный контроль и ветеринарный контроль, запрещают ввоз таких пищевых продуктов, материалов и изделий на территорию Российской Федерации и делают отметку в их товаросопроводительных документах о том, что такие пищевые продукты, материалы и изделия опасны для здоровья человека и не подлежат реализации.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Владелец некачественных, опасных и фальсифицированных пищевых продуктов, материалов и изделий обязан в течение десяти дней вывезти их за пределы территории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 случае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,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если некачественные, опасные и фальсифицированные пищевые продукты, материалы и изделия в установленный абзацем четвертым настоящего пункта срок не вывезены за пределы территории Российской Федерации, они подлежат изъятию из обращения в соответствии с законодательством Российской Федерации и должны быть направлены на экспертизу, в соответствии с результатами которой подлежат утилизации или уничтожению.";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18) в статье 22: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пункт 1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"1. Индивидуальные предприниматели и юридические лица, осуществляющие деятельность по обращению пищевых продуктов, материалов и изделий, должны организовывать и проводить производственный контроль за их качеством и безопасностью с соблюдением требований законодательства Российской Федерации и технической документации к условиям обращения пищевых продуктов, материалов и изделий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в пункте 2 слова "нормативных документов и технических документов" заменить словами "требований, установленных в соответствии с законодательством Российской Федерации и технической документацией", слова "изготовления и оборота" заменить словом "обращения";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19) в статье 23: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а) в наименовании слова "по изготовлению и обороту" заменить словами ",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связанную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с обращением";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в пункте 1 слова "изготовлением и оборотом" заменить словом "обращением";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в) в пункте 2 слова "изготовления и оборота" заменить словом "обращения";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20) в статье 24: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а) в наименовании слова "оборота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некачественных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и" заменить словами "обращения некачественных и (или)";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в пункте 1: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в абзаце первом слова "Некачественные и" заменить словами "Некачественные и (или)", слово "оборота" заменить словом "обращения";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 абзаце втором слово "оборота" заменить словом "обращения";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в) пункт 2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"2. В случае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,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если владелец некачественных и (или) опасных пищевых продуктов, материалов и изделий не принял меры по их изъятию из обращения, такие пищевые продукты, материалы и изделия подлежат изъятию из обращения и последующей утилизации или уничтожению в порядке, устанавливаемом Правительством Российской Федерации.";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21) в статье 25: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наименование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"Статья 25. Требования к экспертизе, утилизации или уничтожению некачественных и (или) опасных пищевых продуктов, материалов и изделий, изъятых из обращения";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пункт 1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"1. Некачественные и (или) опасные пищевые продукты, материалы и изделия, изъятые из обращения, в целях определения возможности их утилизации или уничтожения подлежат экспертизе (в том числе санитарно-эпидемиологической, ветеринарно-санитарной, товароведческой) в случаях, определяемых Правительством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в) в пункте 2: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 абзаце первом слова "Некачественные и" заменить словами "Некачественные и (или)";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 абзаце втором второе предложение исключить;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дополнить абзацами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"Владелец некачественных и (или) опасных пищевых продуктов, материалов и изделий обеспечивает их временное хранение.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Порядок экспертизы, временного хранения, утилизации (в том числе использования в качестве корма для сельскохозяйственных животных), </w:t>
      </w: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уничтожения некачественных и (или) опасных пищевых продуктов, материалов и изделий определяется Правительством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г) пункт 3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"3. На основании результатов экспертизы некачественных и (или) опасных пищевых продуктов, материалов и изделий соответствующий орган государственного надзора выносит предписание об их утилизации или уничтожении.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Владелец некачественных и (или) опасных пищевых продуктов, материалов и изделий по результатам экспертизы осуществляет, в том числе с привлечением юридического лица или индивидуального предпринимателя, осуществляющих деятельность по утилизации или уничтожению таких пищевых продуктов, материалов и изделий, их утилизацию или уничтожение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д) дополнить пунктом 3.1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"3.1. Пищевые продукты, содержащие в своем составе загрязнители, перед уничтожением или в процессе уничтожения подвергаются обеззараживанию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е) пункт 4 изложить в следующей редакции: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"4. Расходы на экспертизу, хранение, перевозки, утилизацию или уничтожение некачественных и (или) опасных пищевых продуктов, материалов и изделий оплачиваются их владельцем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ж) в пункте 5 слова "некачественных и" заменить словами "некачественных и (или)", слово "постановление" заменить словом "предписание";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з) в пункте 6: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слово "постановление" заменить словом "предписание", слова "заболеваний и" заменить словами "заболеваний или", после слов "а также" дополнить словом "опасностью";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дополнить абзацем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"Организация экспертизы, предусмотренной пунктом 1 настоящей статьи, за исключением случаев утилизации или уничтожения некачественных и (или) опасных пищевых продуктов, материалов и изделий по предписанию органа государственного надзора, а также случаев, если уничтожению подлежат непригодные для использования по назначению пищевые продукты, представляющие опасность возникновения и распространения заболеваний или отравления людей и животных, опасность загрязнения окружающей среды, может обеспечиваться юридическим лицом или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индивидуальным предпринимателем,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осуществляющими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деятельность по утилизации или уничтожению таких пищевых продуктов, материалов и изделий.";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22) дополнить главами IV.1 и IV.2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"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ED7F4B">
        <w:rPr>
          <w:rFonts w:ascii="Arial" w:eastAsia="Times New Roman" w:hAnsi="Arial" w:cs="Arial"/>
          <w:b/>
          <w:bCs/>
          <w:color w:val="333333"/>
          <w:sz w:val="28"/>
          <w:szCs w:val="28"/>
        </w:rPr>
        <w:t>Глава IV.1. Организация питания детей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25.1. Требования к обеспечению качества и безопасности пищевых продуктов для питания детей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1. Пищевая ценность пищевых продуктов для питания детей должна соответствовать функциональному состоянию организма ребенка с учетом его возраста. Пищевые продукты для питания детей должны удовлетворять физиологические потребности детского организма, быть качественными и безопасными для здоровья детей.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2. Производство (изготовление) пищевых продуктов для питания детей должно соответствовать требованиям, предъявляемым к производству специализированной пищевой продукции для питания детей.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25.2. Организация питания детей в образовательных организациях и организациях отдыха детей и их оздоровления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1.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Питание детей, обучающихся по основным общеобразовательным программам, образовательным программам среднего профессионального образования в образовательных организациях, детей, пребывающих в организациях отдыха детей и их оздоровления (далее - дети в организованных детских коллективах), а также в иных установленных законодательством Российской Федерации случаях организуется непосредственно указанными организациями и предусматривает в обязательном порядке наличие горячего питания с учетом норм обеспечения питанием детей в организованных детских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коллективах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>, установленных в соответствии с законодательством Российской Федерации.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2. При организации питания детей в соответствии с </w:t>
      </w:r>
      <w:hyperlink r:id="rId8" w:anchor="2521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</w:rPr>
          <w:t>пунктом 1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</w:rPr>
        <w:t> настоящей статьи образовательные организации и организации отдыха детей и их оздоровления обязаны: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учитывать представляемые по инициативе родителей (законных представителей) сведения о состоянии здоровья ребенка, в том числе об установлении, изменении, уточнении и (или) о снятии диагноза заболевания либо об изменении иных сведений о состоянии его здоровья;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размещать на своих официальных сайтах в информационно-телекоммуникационной сети "Интернет" информацию об условиях организации питания детей, в том числе ежедневное меню;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соблюдать нормы обеспечения питанием детей в организованных детских коллективах, а также санитарно-эпидемиологические требования к организации питания детей в организованных детских коллективах, к поставляемым пищевым продуктам для питания детей, их хранению.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3. В целях организации питания детей федеральными органами исполнительной власти, органами государственной власти субъектов Российской Федерации и </w:t>
      </w: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органами местного самоуправления в пределах своих полномочий осуществляются: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разработка норм обеспечения питанием детей в зависимости от возрастной категории детей, их физиологических потребностей и состояния здоровья;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установление санитарно-эпидемиологических требований к организации питания детей, поставляемым пищевым продуктам для питания детей, перевозкам и хранению таких пищевых продуктов;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государственная поддержка производителей пищевых продуктов для питания детей в порядке и в формах, которые предусмотрены законодательством Российской Федерации;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организация информационно-просветительской работы по формированию культуры здорового питания детей.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25.3. Нормирование обеспечения питанием детей в организованных детских коллективах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1.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Если иное не установлено законодательством Российской Федерации, в зависимости от возрастной категории детей, являющихся потребителями пищевых продуктов, федеральным органом исполнительной власти, уполномоченным на разработку и утверждение государственных санитарно-эпидемиологических правил и гигиенических нормативов, устанавливаются нормы обеспечения питанием детей в организованных детских коллективах и допустимые нормы замены одних пищевых продуктов другими пищевыми продуктами.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2.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Органы государственной власти субъекта Российской Федерации на территории субъекта Российской Федерации могут обеспечивать питанием детей в организованных детских коллективах, в том числе детей, нуждающихся в диетическом питании, детей-инвалидов и детей с ограниченными возможностями здоровья, в размерах, соответствующих нормам или превышающих нормы, которые установлены </w:t>
      </w:r>
      <w:hyperlink r:id="rId9" w:anchor="2531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</w:rPr>
          <w:t>пунктом 1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</w:rPr>
        <w:t> настоящей статьи, с применением допустимых норм замены одних пищевых продуктов другими пищевыми продуктами с учетом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социально-демографических факторов, национальных, конфессиональных и местных особенностей питания населения.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outlineLvl w:val="2"/>
        <w:rPr>
          <w:rFonts w:ascii="Arial" w:eastAsia="Times New Roman" w:hAnsi="Arial" w:cs="Arial"/>
          <w:b/>
          <w:bCs/>
          <w:color w:val="333333"/>
          <w:sz w:val="28"/>
          <w:szCs w:val="28"/>
        </w:rPr>
      </w:pPr>
      <w:r w:rsidRPr="00ED7F4B">
        <w:rPr>
          <w:rFonts w:ascii="Arial" w:eastAsia="Times New Roman" w:hAnsi="Arial" w:cs="Arial"/>
          <w:b/>
          <w:bCs/>
          <w:color w:val="333333"/>
          <w:sz w:val="28"/>
          <w:szCs w:val="28"/>
        </w:rPr>
        <w:t>Глава IV.2. Организация качественного, безопасного и здорового питания отдельных категорий граждан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25.4. Особенности качественного, безопасного и здорового питания пациентов медицинских организаций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Медицинские организации обеспечивают пациентов лечебным питанием в порядке, установленном уполномоченным федеральным органом исполнительной власти. Рацион пациентов должен быть разнообразным и соответствовать лечебным назначениям по химическому составу, пищевой ценности, набору пищевых продуктов, режиму питания, его сбалансированности по всем </w:t>
      </w: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>незаменимым и заменимым пищевым веществам, включая белки и аминокислоты, жиры и жирные кислоты, углеводы, витамины, минеральные вещества. В дни замены пищевых продуктов и блюд должны определяться химический состав и пищевая ценность рациона пациентов.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25.5. Особенности организации питания лиц пожилого возраста, лиц с ограниченными возможностями здоровья и инвалидов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При предоставлении социальных услуг в стационарной форме лица пожилого возраста, лица с ограниченными возможностями здоровья и инвалиды обеспечиваются питанием не менее чем три раза в день, в том числе диетическим (лечебным и профилактическим) питанием по медицинским показаниям.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25.6. Особенности организации питания работников, занятых на работах с вредными и (или) опасными условиями труда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Питание работников, занятых на работах с вредными и (или) опасными условиями труда, должно быть организовано в соответствии с законодательством Российской Федерации об охране труда с учетом воздействия вредных и (или) опасных факторов производственной среды и трудового процесса на состояние здоровья работников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23) в статье 26.1 слово "обороту" заменить словом "обращению";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24) в статье 29: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а) в наименовании слова "и контроля" исключить;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б) слова "и контроля" исключить.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2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Внести в статью 37 Федерального закона от 29 декабря 2012 года N 273-ФЗ "Об образовании в Российской Федерации" (Собрание законодательства Российской Федерации, 2012, N 53, ст. 7598; 2016, N 27, ст. 4160) следующие изменения: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1) дополнить частью 2.1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"2.1.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Федерации.";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2) дополнить частью 5 следующего содержания: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lastRenderedPageBreak/>
        <w:t xml:space="preserve">"5. Бюджетам субъектов Российской Федерации могут предоставляться субсидии из федерального бюджета на </w:t>
      </w:r>
      <w:proofErr w:type="spell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софинансирование</w:t>
      </w:r>
      <w:proofErr w:type="spell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.".</w:t>
      </w:r>
      <w:proofErr w:type="gramEnd"/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Статья 3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1. Настоящий Федеральный закон вступает в силу по истечении шестидесяти дней после дня его официального опубликования, за исключением </w:t>
      </w:r>
      <w:hyperlink r:id="rId10" w:anchor="21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</w:rPr>
          <w:t>пункта 1 статьи 2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</w:rPr>
        <w:t> настоящего Федерального закона.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2. </w:t>
      </w:r>
      <w:hyperlink r:id="rId11" w:anchor="21" w:history="1">
        <w:r w:rsidRPr="00ED7F4B">
          <w:rPr>
            <w:rFonts w:ascii="Arial" w:eastAsia="Times New Roman" w:hAnsi="Arial" w:cs="Arial"/>
            <w:color w:val="808080"/>
            <w:sz w:val="24"/>
            <w:szCs w:val="24"/>
            <w:u w:val="single"/>
          </w:rPr>
          <w:t>Пункт 1 статьи 2</w:t>
        </w:r>
      </w:hyperlink>
      <w:r w:rsidRPr="00ED7F4B">
        <w:rPr>
          <w:rFonts w:ascii="Arial" w:eastAsia="Times New Roman" w:hAnsi="Arial" w:cs="Arial"/>
          <w:color w:val="333333"/>
          <w:sz w:val="24"/>
          <w:szCs w:val="24"/>
        </w:rPr>
        <w:t> настоящего Федерального закона вступает в силу с 1 сентября 2020 года.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3. Мероприятия по обеспечению условий для организации бесплатного горячего питания обучающихся по образовательным программам начального общего образования в государственных и муниципальных образовательных организациях должны осуществляться поэтапно с 1 сентября 2020 года по 1 сентября 2023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7"/>
        <w:gridCol w:w="3567"/>
      </w:tblGrid>
      <w:tr w:rsidR="00ED7F4B" w:rsidRPr="00ED7F4B" w:rsidTr="00ED7F4B">
        <w:tc>
          <w:tcPr>
            <w:tcW w:w="2500" w:type="pct"/>
            <w:hideMark/>
          </w:tcPr>
          <w:p w:rsidR="00ED7F4B" w:rsidRPr="00ED7F4B" w:rsidRDefault="00ED7F4B" w:rsidP="00ED7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4B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Президент Российской Федерации</w:t>
            </w:r>
          </w:p>
        </w:tc>
        <w:tc>
          <w:tcPr>
            <w:tcW w:w="2500" w:type="pct"/>
            <w:hideMark/>
          </w:tcPr>
          <w:p w:rsidR="00ED7F4B" w:rsidRPr="00ED7F4B" w:rsidRDefault="00ED7F4B" w:rsidP="00ED7F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D7F4B">
              <w:rPr>
                <w:rFonts w:ascii="Times New Roman" w:eastAsia="Times New Roman" w:hAnsi="Times New Roman" w:cs="Times New Roman"/>
                <w:sz w:val="24"/>
                <w:szCs w:val="24"/>
              </w:rPr>
              <w:t>В. Путин</w:t>
            </w:r>
          </w:p>
        </w:tc>
      </w:tr>
    </w:tbl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Москва, Кремль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1 марта 2020 года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№ 47-ФЗ</w:t>
      </w:r>
    </w:p>
    <w:p w:rsidR="00ED7F4B" w:rsidRPr="00ED7F4B" w:rsidRDefault="00ED7F4B" w:rsidP="00ED7F4B">
      <w:pPr>
        <w:shd w:val="clear" w:color="auto" w:fill="FFFFFF"/>
        <w:spacing w:after="275" w:line="324" w:lineRule="atLeast"/>
        <w:outlineLvl w:val="1"/>
        <w:rPr>
          <w:rFonts w:ascii="Arial" w:eastAsia="Times New Roman" w:hAnsi="Arial" w:cs="Arial"/>
          <w:b/>
          <w:bCs/>
          <w:color w:val="4D4D4D"/>
          <w:sz w:val="29"/>
          <w:szCs w:val="29"/>
        </w:rPr>
      </w:pPr>
      <w:bookmarkStart w:id="2" w:name="review"/>
      <w:bookmarkEnd w:id="2"/>
      <w:r w:rsidRPr="00ED7F4B">
        <w:rPr>
          <w:rFonts w:ascii="Arial" w:eastAsia="Times New Roman" w:hAnsi="Arial" w:cs="Arial"/>
          <w:b/>
          <w:bCs/>
          <w:color w:val="4D4D4D"/>
          <w:sz w:val="29"/>
          <w:szCs w:val="29"/>
        </w:rPr>
        <w:t>Обзор документа</w:t>
      </w:r>
    </w:p>
    <w:p w:rsidR="00ED7F4B" w:rsidRPr="00ED7F4B" w:rsidRDefault="00D375B9" w:rsidP="00ED7F4B">
      <w:pPr>
        <w:spacing w:before="275" w:after="275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.8pt" o:hralign="center" o:hrstd="t" o:hrnoshade="t" o:hr="t" fillcolor="#333" stroked="f"/>
        </w:pic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На законодательном уровне закреплены нормы об обеспечении минимум раз в день бесплатным горячим питанием </w:t>
      </w:r>
      <w:proofErr w:type="gramStart"/>
      <w:r w:rsidRPr="00ED7F4B">
        <w:rPr>
          <w:rFonts w:ascii="Arial" w:eastAsia="Times New Roman" w:hAnsi="Arial" w:cs="Arial"/>
          <w:color w:val="333333"/>
          <w:sz w:val="24"/>
          <w:szCs w:val="24"/>
        </w:rPr>
        <w:t>обучающихся</w:t>
      </w:r>
      <w:proofErr w:type="gramEnd"/>
      <w:r w:rsidRPr="00ED7F4B">
        <w:rPr>
          <w:rFonts w:ascii="Arial" w:eastAsia="Times New Roman" w:hAnsi="Arial" w:cs="Arial"/>
          <w:color w:val="333333"/>
          <w:sz w:val="24"/>
          <w:szCs w:val="24"/>
        </w:rPr>
        <w:t xml:space="preserve"> по программам начального общего образования. Бюджетам регионов на эти цели могут выделяться субсидии. Предусмотрена поэтапная реализация мероприятий - с 1 сентября 2020 г. по 1 сентября 2023 г.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Введено понятие здорового питания, закреплены его принципы, особенности организации качественного, безопасного и здорового питания детей и отдельных групп населения.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Уточнены требования к обращению пищевых продуктов, к информированию об их качестве и безопасности. Ряд поправок связан с введением маркировки на отдельные виды товаров.</w:t>
      </w:r>
    </w:p>
    <w:p w:rsidR="00ED7F4B" w:rsidRPr="00ED7F4B" w:rsidRDefault="00ED7F4B" w:rsidP="00ED7F4B">
      <w:pPr>
        <w:shd w:val="clear" w:color="auto" w:fill="FFFFFF"/>
        <w:spacing w:after="275" w:line="291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ED7F4B">
        <w:rPr>
          <w:rFonts w:ascii="Arial" w:eastAsia="Times New Roman" w:hAnsi="Arial" w:cs="Arial"/>
          <w:color w:val="333333"/>
          <w:sz w:val="24"/>
          <w:szCs w:val="24"/>
        </w:rPr>
        <w:t>Федеральный закон вступает в силу по истечении 60 дней после опубликования, за исключением отдельных положений, для которых предусмотрен иной срок.</w:t>
      </w:r>
    </w:p>
    <w:p w:rsidR="005C4499" w:rsidRDefault="005C4499"/>
    <w:sectPr w:rsidR="005C4499" w:rsidSect="005C4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F4B"/>
    <w:rsid w:val="005C4499"/>
    <w:rsid w:val="00C258FF"/>
    <w:rsid w:val="00D375B9"/>
    <w:rsid w:val="00ED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7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D7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F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7F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D7F4B"/>
    <w:rPr>
      <w:color w:val="0000FF"/>
      <w:u w:val="single"/>
    </w:rPr>
  </w:style>
  <w:style w:type="paragraph" w:customStyle="1" w:styleId="toleft">
    <w:name w:val="toleft"/>
    <w:basedOn w:val="a"/>
    <w:rsid w:val="00ED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D7F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ED7F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F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7F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D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D7F4B"/>
    <w:rPr>
      <w:color w:val="0000FF"/>
      <w:u w:val="single"/>
    </w:rPr>
  </w:style>
  <w:style w:type="paragraph" w:customStyle="1" w:styleId="toleft">
    <w:name w:val="toleft"/>
    <w:basedOn w:val="a"/>
    <w:rsid w:val="00ED7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1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31758">
          <w:marLeft w:val="0"/>
          <w:marRight w:val="0"/>
          <w:marTop w:val="0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584045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3584045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arant.ru/products/ipo/prime/doc/73584045/" TargetMode="External"/><Relationship Id="rId11" Type="http://schemas.openxmlformats.org/officeDocument/2006/relationships/hyperlink" Target="https://www.garant.ru/products/ipo/prime/doc/73584045/" TargetMode="External"/><Relationship Id="rId5" Type="http://schemas.openxmlformats.org/officeDocument/2006/relationships/hyperlink" Target="https://www.garant.ru/products/ipo/prime/doc/73584045/" TargetMode="External"/><Relationship Id="rId10" Type="http://schemas.openxmlformats.org/officeDocument/2006/relationships/hyperlink" Target="https://www.garant.ru/products/ipo/prime/doc/7358404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358404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5613</Words>
  <Characters>31996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ДАВУД</cp:lastModifiedBy>
  <cp:revision>2</cp:revision>
  <dcterms:created xsi:type="dcterms:W3CDTF">2021-03-13T13:21:00Z</dcterms:created>
  <dcterms:modified xsi:type="dcterms:W3CDTF">2021-03-13T13:21:00Z</dcterms:modified>
</cp:coreProperties>
</file>