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61" w:rsidRPr="00A21C61" w:rsidRDefault="008F36A6" w:rsidP="00A21C61">
      <w:pPr>
        <w:pStyle w:val="1"/>
        <w:shd w:val="clear" w:color="auto" w:fill="FFFFFF"/>
        <w:spacing w:before="0" w:line="360" w:lineRule="atLeast"/>
        <w:rPr>
          <w:rFonts w:ascii="Arial" w:eastAsia="Times New Roman" w:hAnsi="Arial" w:cs="Arial"/>
          <w:b w:val="0"/>
          <w:bCs w:val="0"/>
          <w:color w:val="007AD0"/>
          <w:kern w:val="36"/>
          <w:sz w:val="36"/>
          <w:szCs w:val="36"/>
        </w:rPr>
      </w:pPr>
      <w:r>
        <w:tab/>
      </w:r>
    </w:p>
    <w:p w:rsid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A5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bookmarkStart w:id="0" w:name="_GoBack"/>
      <w:r w:rsidRPr="005E6A5A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ОРГАНИЗАЦИИ ПИТАНИЯ В ШКОЛЕ</w:t>
      </w:r>
      <w:bookmarkEnd w:id="0"/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 Ежедневно в столовой вывешивается утверждённое директором школы меню, в котором указываются названия блюд, их объём (выход в граммах), пищевая ценность и стоимость.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 Столовая школы осуществляет производственную деятельность в полном объеме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br/>
        <w:t>6 дней  в режиме работы школы.  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 Часы приема пищи устанавливаются в соответствии с графиком приема пищи, утвержденным директором школы. В режиме учебного дня для приёма пищи и отдыха предусматривается перемены по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 минут. Отпуск учащимся питания </w:t>
      </w:r>
      <w:proofErr w:type="gramStart"/>
      <w:r w:rsidRPr="005E6A5A">
        <w:rPr>
          <w:rFonts w:ascii="Times New Roman" w:eastAsia="Times New Roman" w:hAnsi="Times New Roman" w:cs="Times New Roman"/>
          <w:sz w:val="28"/>
          <w:szCs w:val="28"/>
        </w:rPr>
        <w:t>(  </w:t>
      </w:r>
      <w:proofErr w:type="gramEnd"/>
      <w:r w:rsidRPr="005E6A5A">
        <w:rPr>
          <w:rFonts w:ascii="Times New Roman" w:eastAsia="Times New Roman" w:hAnsi="Times New Roman" w:cs="Times New Roman"/>
          <w:sz w:val="28"/>
          <w:szCs w:val="28"/>
        </w:rPr>
        <w:t>в столовой осуществляется по классам.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 Для поддержания порядка в столовой организовано дежурство педагогических работников.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Pr="005E6A5A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 комиссия, созданная приказом директора школы. Результаты проверки заносятся в </w:t>
      </w:r>
      <w:proofErr w:type="spellStart"/>
      <w:r w:rsidRPr="005E6A5A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 журнал.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E6A5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питания, проведением организационно-массовых мероприятий, направленных на формирование позиции здорового питания,  осуществляет Совет по питанию, в состав которой входят на основании приказа директора ответственный за организацию питания, медицинская сестра, заместитель директора по ВР, председатель профсоюзного комитета школы, представители родительской, педагогической и ученической  общественности.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 Контроль, за качеством, сбалансированностью и организацией питания, соблюдением санитарно-гигиенических правил осуществляет комиссия по питанию, входящая в состав Совета школы. Результаты проверок оформляются соответствующим актом.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.7.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  ежедневно своевременно предоставляют в письменном виде в столовую информацию о количестве питающихся детей,  ведут учет питания, ежемесячно сдают табель учета питания директору школы.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.8. Классные руководители  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перед приёмом пищи и их поведение во время завтрака или обеда.</w:t>
      </w:r>
    </w:p>
    <w:p w:rsidR="005E6A5A" w:rsidRPr="005E6A5A" w:rsidRDefault="005E6A5A" w:rsidP="005E6A5A">
      <w:pPr>
        <w:spacing w:line="31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.9. Ответственный за организацию питания в школе, назначенный приказом директора:</w:t>
      </w:r>
    </w:p>
    <w:p w:rsidR="005E6A5A" w:rsidRPr="005E6A5A" w:rsidRDefault="005E6A5A" w:rsidP="005E6A5A">
      <w:pPr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своевременно предоставляет информацию по вопросам организации питания в управление  образования; посещает все совещания по вопросам организации питания, проводимые в управлении образования;</w:t>
      </w:r>
    </w:p>
    <w:p w:rsidR="005E6A5A" w:rsidRPr="005E6A5A" w:rsidRDefault="005E6A5A" w:rsidP="005E6A5A">
      <w:pPr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своевременно предоставляет необходимую отчётность в бухгалтерию УО;</w:t>
      </w:r>
    </w:p>
    <w:p w:rsidR="005E6A5A" w:rsidRPr="005E6A5A" w:rsidRDefault="005E6A5A" w:rsidP="005E6A5A">
      <w:pPr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5E6A5A" w:rsidRPr="005E6A5A" w:rsidRDefault="005E6A5A" w:rsidP="005E6A5A">
      <w:pPr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регулярно принимает участие в </w:t>
      </w:r>
      <w:proofErr w:type="spellStart"/>
      <w:r w:rsidRPr="005E6A5A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5E6A5A">
        <w:rPr>
          <w:rFonts w:ascii="Times New Roman" w:eastAsia="Times New Roman" w:hAnsi="Times New Roman" w:cs="Times New Roman"/>
          <w:sz w:val="28"/>
          <w:szCs w:val="28"/>
        </w:rPr>
        <w:t xml:space="preserve"> комиссии для контроля качества приготовления пищи,</w:t>
      </w:r>
    </w:p>
    <w:p w:rsidR="005E6A5A" w:rsidRPr="005E6A5A" w:rsidRDefault="005E6A5A" w:rsidP="005E6A5A">
      <w:pPr>
        <w:spacing w:line="31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своевременно с медицинским работником школы осуществляет контроль, за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</w:t>
      </w:r>
    </w:p>
    <w:p w:rsidR="008F36A6" w:rsidRPr="00A21C61" w:rsidRDefault="005E6A5A" w:rsidP="005E6A5A">
      <w:pPr>
        <w:shd w:val="clear" w:color="auto" w:fill="FFFFFF"/>
        <w:spacing w:line="315" w:lineRule="atLeast"/>
        <w:jc w:val="center"/>
        <w:rPr>
          <w:sz w:val="20"/>
        </w:rPr>
      </w:pP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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</w:t>
      </w:r>
      <w:r w:rsidRPr="005E6A5A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5E6A5A">
        <w:rPr>
          <w:rFonts w:ascii="Times New Roman" w:eastAsia="Times New Roman" w:hAnsi="Times New Roman" w:cs="Times New Roman"/>
          <w:sz w:val="28"/>
          <w:szCs w:val="28"/>
        </w:rPr>
        <w:t>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</w:t>
      </w:r>
    </w:p>
    <w:sectPr w:rsidR="008F36A6" w:rsidRPr="00A21C61" w:rsidSect="008F36A6">
      <w:type w:val="continuous"/>
      <w:pgSz w:w="16836" w:h="11905" w:orient="landscape"/>
      <w:pgMar w:top="850" w:right="1134" w:bottom="170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B7" w:rsidRDefault="00EB6AB7" w:rsidP="008F36A6">
      <w:pPr>
        <w:spacing w:line="240" w:lineRule="auto"/>
      </w:pPr>
      <w:r>
        <w:separator/>
      </w:r>
    </w:p>
  </w:endnote>
  <w:endnote w:type="continuationSeparator" w:id="0">
    <w:p w:rsidR="00EB6AB7" w:rsidRDefault="00EB6AB7" w:rsidP="008F3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B7" w:rsidRDefault="00EB6AB7" w:rsidP="008F36A6">
      <w:pPr>
        <w:spacing w:line="240" w:lineRule="auto"/>
      </w:pPr>
      <w:r>
        <w:separator/>
      </w:r>
    </w:p>
  </w:footnote>
  <w:footnote w:type="continuationSeparator" w:id="0">
    <w:p w:rsidR="00EB6AB7" w:rsidRDefault="00EB6AB7" w:rsidP="008F36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44C"/>
    <w:rsid w:val="003133BA"/>
    <w:rsid w:val="0039644C"/>
    <w:rsid w:val="005E6A5A"/>
    <w:rsid w:val="008F36A6"/>
    <w:rsid w:val="00A21C61"/>
    <w:rsid w:val="00E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21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1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6A6"/>
  </w:style>
  <w:style w:type="paragraph" w:styleId="a5">
    <w:name w:val="footer"/>
    <w:basedOn w:val="a"/>
    <w:link w:val="a6"/>
    <w:uiPriority w:val="99"/>
    <w:unhideWhenUsed/>
    <w:rsid w:val="008F36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6A6"/>
  </w:style>
  <w:style w:type="table" w:styleId="a7">
    <w:name w:val="Table Grid"/>
    <w:basedOn w:val="a1"/>
    <w:uiPriority w:val="59"/>
    <w:rsid w:val="008F36A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21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21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2021-09-25T10:00:00Z</cp:lastPrinted>
  <dcterms:created xsi:type="dcterms:W3CDTF">2021-09-25T10:01:00Z</dcterms:created>
  <dcterms:modified xsi:type="dcterms:W3CDTF">2021-09-25T10:01:00Z</dcterms:modified>
</cp:coreProperties>
</file>