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AB" w:rsidRPr="003321AB" w:rsidRDefault="003321AB" w:rsidP="003321AB">
      <w:pPr>
        <w:jc w:val="both"/>
        <w:rPr>
          <w:b/>
          <w:sz w:val="40"/>
          <w:szCs w:val="22"/>
          <w:u w:val="single"/>
        </w:rPr>
      </w:pPr>
      <w:r w:rsidRPr="003321AB">
        <w:rPr>
          <w:b/>
          <w:sz w:val="40"/>
          <w:szCs w:val="22"/>
          <w:u w:val="single"/>
        </w:rPr>
        <w:t>Педагогический анализ итогов 2017-2018 учебного года.</w:t>
      </w:r>
    </w:p>
    <w:p w:rsidR="003321AB" w:rsidRPr="003321AB" w:rsidRDefault="003321AB" w:rsidP="003321AB">
      <w:pPr>
        <w:jc w:val="both"/>
        <w:rPr>
          <w:b/>
          <w:sz w:val="40"/>
          <w:szCs w:val="22"/>
          <w:u w:val="single"/>
        </w:rPr>
      </w:pPr>
      <w:r w:rsidRPr="003321AB">
        <w:rPr>
          <w:b/>
          <w:sz w:val="40"/>
          <w:szCs w:val="22"/>
          <w:u w:val="single"/>
        </w:rPr>
        <w:t>Уровень и направленность реализуемых образовательных программ.</w:t>
      </w:r>
    </w:p>
    <w:p w:rsidR="003321AB" w:rsidRPr="003321AB" w:rsidRDefault="003321AB" w:rsidP="003321AB">
      <w:pPr>
        <w:ind w:firstLine="709"/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Образовательные программы реализуются в соответствии с типом и видом учреждения. Школа осуществляет свою деятельность по следующим образовательным программам: </w:t>
      </w:r>
    </w:p>
    <w:p w:rsidR="003321AB" w:rsidRPr="003321AB" w:rsidRDefault="003321AB" w:rsidP="003321AB">
      <w:pPr>
        <w:numPr>
          <w:ilvl w:val="0"/>
          <w:numId w:val="2"/>
        </w:numPr>
        <w:jc w:val="both"/>
        <w:rPr>
          <w:sz w:val="40"/>
          <w:szCs w:val="22"/>
        </w:rPr>
      </w:pPr>
      <w:r w:rsidRPr="003321AB">
        <w:rPr>
          <w:b/>
          <w:sz w:val="40"/>
          <w:szCs w:val="22"/>
        </w:rPr>
        <w:t>начального общего образования</w:t>
      </w:r>
      <w:r w:rsidRPr="003321AB">
        <w:rPr>
          <w:sz w:val="40"/>
          <w:szCs w:val="22"/>
        </w:rPr>
        <w:t xml:space="preserve"> (1-4 классы, нормативный срок освоения 4 года);</w:t>
      </w:r>
    </w:p>
    <w:p w:rsidR="003321AB" w:rsidRPr="003321AB" w:rsidRDefault="003321AB" w:rsidP="003321AB">
      <w:pPr>
        <w:numPr>
          <w:ilvl w:val="0"/>
          <w:numId w:val="2"/>
        </w:numPr>
        <w:jc w:val="both"/>
        <w:rPr>
          <w:b/>
          <w:sz w:val="40"/>
          <w:szCs w:val="22"/>
        </w:rPr>
      </w:pPr>
      <w:r w:rsidRPr="003321AB">
        <w:rPr>
          <w:b/>
          <w:sz w:val="40"/>
          <w:szCs w:val="22"/>
        </w:rPr>
        <w:t xml:space="preserve">начального общего образования специального (коррекционного) обучения </w:t>
      </w:r>
      <w:r w:rsidRPr="003321AB">
        <w:rPr>
          <w:b/>
          <w:sz w:val="40"/>
          <w:szCs w:val="22"/>
          <w:lang w:val="en-US"/>
        </w:rPr>
        <w:t>VII</w:t>
      </w:r>
      <w:r w:rsidRPr="003321AB">
        <w:rPr>
          <w:b/>
          <w:sz w:val="40"/>
          <w:szCs w:val="22"/>
        </w:rPr>
        <w:t xml:space="preserve"> вида;</w:t>
      </w:r>
    </w:p>
    <w:p w:rsidR="003321AB" w:rsidRPr="003321AB" w:rsidRDefault="003321AB" w:rsidP="003321AB">
      <w:pPr>
        <w:numPr>
          <w:ilvl w:val="0"/>
          <w:numId w:val="2"/>
        </w:numPr>
        <w:jc w:val="both"/>
        <w:rPr>
          <w:sz w:val="40"/>
          <w:szCs w:val="22"/>
        </w:rPr>
      </w:pPr>
      <w:r w:rsidRPr="003321AB">
        <w:rPr>
          <w:b/>
          <w:sz w:val="40"/>
          <w:szCs w:val="22"/>
        </w:rPr>
        <w:t>основного общего образования</w:t>
      </w:r>
      <w:r w:rsidRPr="003321AB">
        <w:rPr>
          <w:sz w:val="40"/>
          <w:szCs w:val="22"/>
        </w:rPr>
        <w:t xml:space="preserve"> (5-9 классы, нормативный срок освоения 5 лет);</w:t>
      </w:r>
    </w:p>
    <w:p w:rsidR="003321AB" w:rsidRPr="003321AB" w:rsidRDefault="003321AB" w:rsidP="003321AB">
      <w:pPr>
        <w:numPr>
          <w:ilvl w:val="0"/>
          <w:numId w:val="2"/>
        </w:numPr>
        <w:jc w:val="both"/>
        <w:rPr>
          <w:sz w:val="40"/>
          <w:szCs w:val="22"/>
        </w:rPr>
      </w:pPr>
      <w:r w:rsidRPr="003321AB">
        <w:rPr>
          <w:b/>
          <w:sz w:val="40"/>
          <w:szCs w:val="22"/>
        </w:rPr>
        <w:t xml:space="preserve">основного  общего образования специального (коррекционного) обучения </w:t>
      </w:r>
      <w:r w:rsidRPr="003321AB">
        <w:rPr>
          <w:b/>
          <w:sz w:val="40"/>
          <w:szCs w:val="22"/>
          <w:lang w:val="en-US"/>
        </w:rPr>
        <w:t>VII</w:t>
      </w:r>
      <w:r w:rsidRPr="003321AB">
        <w:rPr>
          <w:b/>
          <w:sz w:val="40"/>
          <w:szCs w:val="22"/>
        </w:rPr>
        <w:t xml:space="preserve"> вида;</w:t>
      </w:r>
    </w:p>
    <w:p w:rsidR="003321AB" w:rsidRPr="003321AB" w:rsidRDefault="003321AB" w:rsidP="003321AB">
      <w:pPr>
        <w:numPr>
          <w:ilvl w:val="0"/>
          <w:numId w:val="2"/>
        </w:numPr>
        <w:jc w:val="both"/>
        <w:rPr>
          <w:sz w:val="40"/>
          <w:szCs w:val="22"/>
        </w:rPr>
      </w:pPr>
      <w:r w:rsidRPr="003321AB">
        <w:rPr>
          <w:b/>
          <w:sz w:val="40"/>
          <w:szCs w:val="22"/>
        </w:rPr>
        <w:t>среднего (полного) общего образования</w:t>
      </w:r>
      <w:r w:rsidRPr="003321AB">
        <w:rPr>
          <w:sz w:val="40"/>
          <w:szCs w:val="22"/>
        </w:rPr>
        <w:t xml:space="preserve"> (10-11 классы, нормативный срок освоения 2 года).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b/>
          <w:sz w:val="40"/>
          <w:szCs w:val="22"/>
          <w:u w:val="single"/>
        </w:rPr>
        <w:t>Учебный план</w:t>
      </w:r>
      <w:r w:rsidRPr="003321AB">
        <w:rPr>
          <w:sz w:val="40"/>
          <w:szCs w:val="22"/>
        </w:rPr>
        <w:t xml:space="preserve"> соответствует виду образовательного учреждения, выдержан в отношении структуры, содержания и максимальной учебной нагрузки учащихся. При составлении учебного плана школы учтены следующие позиции: </w:t>
      </w:r>
    </w:p>
    <w:p w:rsidR="003321AB" w:rsidRPr="003321AB" w:rsidRDefault="003321AB" w:rsidP="003321AB">
      <w:pPr>
        <w:numPr>
          <w:ilvl w:val="1"/>
          <w:numId w:val="1"/>
        </w:numPr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гигиенические нормы учебной нагрузки; </w:t>
      </w:r>
    </w:p>
    <w:p w:rsidR="003321AB" w:rsidRPr="003321AB" w:rsidRDefault="003321AB" w:rsidP="003321AB">
      <w:pPr>
        <w:numPr>
          <w:ilvl w:val="1"/>
          <w:numId w:val="1"/>
        </w:numPr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обязательное соблюдение федерального и регионального компонентов;  </w:t>
      </w:r>
    </w:p>
    <w:p w:rsidR="003321AB" w:rsidRPr="003321AB" w:rsidRDefault="003321AB" w:rsidP="003321AB">
      <w:pPr>
        <w:numPr>
          <w:ilvl w:val="1"/>
          <w:numId w:val="1"/>
        </w:numPr>
        <w:jc w:val="both"/>
        <w:rPr>
          <w:b/>
          <w:sz w:val="40"/>
          <w:szCs w:val="22"/>
        </w:rPr>
      </w:pPr>
      <w:proofErr w:type="gramStart"/>
      <w:r w:rsidRPr="003321AB">
        <w:rPr>
          <w:sz w:val="40"/>
          <w:szCs w:val="22"/>
        </w:rPr>
        <w:t xml:space="preserve">правовая защищённость обучающихся школы на гарантированное образование в пределах </w:t>
      </w:r>
      <w:r w:rsidRPr="003321AB">
        <w:rPr>
          <w:sz w:val="40"/>
          <w:szCs w:val="22"/>
        </w:rPr>
        <w:lastRenderedPageBreak/>
        <w:t>государственного образовательного стандарта;</w:t>
      </w:r>
      <w:proofErr w:type="gramEnd"/>
    </w:p>
    <w:p w:rsidR="003321AB" w:rsidRPr="003321AB" w:rsidRDefault="003321AB" w:rsidP="003321AB">
      <w:pPr>
        <w:tabs>
          <w:tab w:val="left" w:pos="180"/>
          <w:tab w:val="left" w:pos="1080"/>
        </w:tabs>
        <w:jc w:val="both"/>
        <w:rPr>
          <w:sz w:val="40"/>
          <w:szCs w:val="22"/>
        </w:rPr>
      </w:pPr>
      <w:r w:rsidRPr="003321AB">
        <w:rPr>
          <w:sz w:val="40"/>
          <w:szCs w:val="22"/>
        </w:rPr>
        <w:t>В структуре учебного плана школы выделяется базовая и профильная части.</w:t>
      </w:r>
    </w:p>
    <w:p w:rsidR="003321AB" w:rsidRPr="003321AB" w:rsidRDefault="003321AB" w:rsidP="003321AB">
      <w:pPr>
        <w:tabs>
          <w:tab w:val="left" w:pos="180"/>
          <w:tab w:val="left" w:pos="1080"/>
        </w:tabs>
        <w:jc w:val="both"/>
        <w:rPr>
          <w:sz w:val="40"/>
          <w:szCs w:val="22"/>
        </w:rPr>
      </w:pPr>
      <w:r w:rsidRPr="003321AB">
        <w:rPr>
          <w:b/>
          <w:sz w:val="40"/>
          <w:szCs w:val="22"/>
          <w:u w:val="single"/>
        </w:rPr>
        <w:t>Расписание учебных занятий</w:t>
      </w:r>
      <w:r w:rsidRPr="003321AB">
        <w:rPr>
          <w:sz w:val="40"/>
          <w:szCs w:val="22"/>
        </w:rPr>
        <w:t xml:space="preserve"> соответствует учебному плану школы. Количество реализуемых учебных дисциплин соответствует учебному плану,  прослеживается фактическое исполнение образовательных программ  в части теоретической и практической составляющих.</w:t>
      </w:r>
    </w:p>
    <w:p w:rsidR="003321AB" w:rsidRPr="003321AB" w:rsidRDefault="003321AB" w:rsidP="003321AB">
      <w:pPr>
        <w:pStyle w:val="3"/>
        <w:jc w:val="both"/>
        <w:rPr>
          <w:sz w:val="40"/>
          <w:szCs w:val="22"/>
        </w:rPr>
      </w:pPr>
      <w:r w:rsidRPr="003321AB">
        <w:rPr>
          <w:b w:val="0"/>
          <w:sz w:val="40"/>
          <w:szCs w:val="22"/>
          <w:u w:val="single"/>
        </w:rPr>
        <w:t>Годовой календарный учебный график</w:t>
      </w:r>
      <w:r w:rsidRPr="003321AB">
        <w:rPr>
          <w:sz w:val="40"/>
          <w:szCs w:val="22"/>
        </w:rPr>
        <w:t xml:space="preserve"> соответствует Уставу школы,  Типовому положению об общеобразовательном учреждении, регулирует плановое исполнение: учебных занятий, каникул, административных контрольных работ, государственную (итоговую) аттестацию и т.д.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b/>
          <w:sz w:val="40"/>
          <w:szCs w:val="22"/>
          <w:u w:val="single"/>
        </w:rPr>
        <w:t>Учебные программы</w:t>
      </w:r>
      <w:r w:rsidRPr="003321AB">
        <w:rPr>
          <w:sz w:val="40"/>
          <w:szCs w:val="22"/>
        </w:rPr>
        <w:t xml:space="preserve"> - типовые, государственные, по элективным курсам – адаптированные. Используемые программы позволяют реализовать государственный образовательный стандарт в части минимума содержания образования и в части расширенных курсов ряда предметов (элективные курсы на ступени среднего (полного) образования).</w:t>
      </w:r>
    </w:p>
    <w:p w:rsidR="003321AB" w:rsidRPr="003321AB" w:rsidRDefault="003321AB" w:rsidP="003321AB">
      <w:pPr>
        <w:pStyle w:val="23"/>
        <w:ind w:firstLine="0"/>
        <w:rPr>
          <w:color w:val="993300"/>
          <w:sz w:val="40"/>
          <w:szCs w:val="22"/>
        </w:rPr>
      </w:pPr>
      <w:r w:rsidRPr="003321AB">
        <w:rPr>
          <w:sz w:val="40"/>
          <w:szCs w:val="22"/>
        </w:rPr>
        <w:t>Таким образом, уровень и направленность реализуемых образовательных программ соответствуют типу и виду образовательного учреждения</w:t>
      </w:r>
      <w:r w:rsidRPr="003321AB">
        <w:rPr>
          <w:color w:val="993300"/>
          <w:sz w:val="40"/>
          <w:szCs w:val="22"/>
        </w:rPr>
        <w:t xml:space="preserve">. </w:t>
      </w:r>
    </w:p>
    <w:p w:rsidR="003321AB" w:rsidRPr="003321AB" w:rsidRDefault="003321AB" w:rsidP="003321AB">
      <w:pPr>
        <w:pStyle w:val="af4"/>
        <w:spacing w:after="0"/>
        <w:ind w:left="0"/>
        <w:jc w:val="both"/>
        <w:rPr>
          <w:b/>
          <w:sz w:val="40"/>
          <w:szCs w:val="22"/>
          <w:u w:val="single"/>
        </w:rPr>
      </w:pPr>
      <w:r w:rsidRPr="003321AB">
        <w:rPr>
          <w:b/>
          <w:sz w:val="40"/>
          <w:szCs w:val="22"/>
          <w:u w:val="single"/>
        </w:rPr>
        <w:t>Сведения о кадрах.</w:t>
      </w:r>
    </w:p>
    <w:p w:rsidR="003321AB" w:rsidRPr="003321AB" w:rsidRDefault="003321AB" w:rsidP="003321AB">
      <w:pPr>
        <w:pStyle w:val="af4"/>
        <w:spacing w:after="0"/>
        <w:ind w:left="0"/>
        <w:jc w:val="both"/>
        <w:rPr>
          <w:sz w:val="40"/>
          <w:szCs w:val="22"/>
        </w:rPr>
      </w:pPr>
      <w:r w:rsidRPr="003321AB">
        <w:rPr>
          <w:sz w:val="40"/>
          <w:szCs w:val="22"/>
        </w:rPr>
        <w:lastRenderedPageBreak/>
        <w:t>Основным фактором, влияющим на качество образования, является профессиональный уровень педагогических кадров.</w:t>
      </w:r>
    </w:p>
    <w:p w:rsidR="003321AB" w:rsidRPr="003321AB" w:rsidRDefault="003321AB" w:rsidP="003321AB">
      <w:pPr>
        <w:pStyle w:val="af4"/>
        <w:spacing w:after="0"/>
        <w:ind w:left="0"/>
        <w:jc w:val="both"/>
        <w:rPr>
          <w:sz w:val="40"/>
          <w:szCs w:val="22"/>
          <w:u w:val="single"/>
        </w:rPr>
      </w:pPr>
      <w:r w:rsidRPr="003321AB">
        <w:rPr>
          <w:sz w:val="40"/>
          <w:szCs w:val="22"/>
        </w:rPr>
        <w:t>В 2017-2018  учебном году в МКОУ «Зиловская СОШ»</w:t>
      </w:r>
      <w:proofErr w:type="spellStart"/>
      <w:r w:rsidRPr="003321AB">
        <w:rPr>
          <w:sz w:val="40"/>
          <w:szCs w:val="22"/>
        </w:rPr>
        <w:t>им</w:t>
      </w:r>
      <w:proofErr w:type="gramStart"/>
      <w:r w:rsidRPr="003321AB">
        <w:rPr>
          <w:sz w:val="40"/>
          <w:szCs w:val="22"/>
        </w:rPr>
        <w:t>.С</w:t>
      </w:r>
      <w:proofErr w:type="gramEnd"/>
      <w:r w:rsidRPr="003321AB">
        <w:rPr>
          <w:sz w:val="40"/>
          <w:szCs w:val="22"/>
        </w:rPr>
        <w:t>агитова</w:t>
      </w:r>
      <w:proofErr w:type="spellEnd"/>
      <w:r w:rsidRPr="003321AB">
        <w:rPr>
          <w:sz w:val="40"/>
          <w:szCs w:val="22"/>
        </w:rPr>
        <w:t xml:space="preserve"> Р.Ю.  работает 16 учителей. 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     Школа имеет достаточное кадровое обеспечение, что позволяет  реализовывать задачи, поставленные перед школой. 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  </w:t>
      </w:r>
      <w:r w:rsidRPr="003321AB">
        <w:rPr>
          <w:b/>
          <w:sz w:val="40"/>
          <w:szCs w:val="22"/>
        </w:rPr>
        <w:t>Образовательный ценз педагогов: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     Высшее профессиональное образование имеют 87.5% учителей, среднее профессиональное педагогическое образование имеют 12.5%;  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</w:p>
    <w:p w:rsidR="003321AB" w:rsidRPr="003321AB" w:rsidRDefault="003321AB" w:rsidP="003321AB">
      <w:pPr>
        <w:jc w:val="both"/>
        <w:rPr>
          <w:b/>
          <w:sz w:val="40"/>
          <w:szCs w:val="22"/>
        </w:rPr>
      </w:pPr>
      <w:r w:rsidRPr="003321AB">
        <w:rPr>
          <w:b/>
          <w:sz w:val="40"/>
          <w:szCs w:val="22"/>
        </w:rPr>
        <w:t xml:space="preserve">       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b/>
          <w:sz w:val="40"/>
          <w:szCs w:val="22"/>
        </w:rPr>
        <w:t xml:space="preserve">  </w:t>
      </w:r>
      <w:r w:rsidRPr="003321AB">
        <w:rPr>
          <w:b/>
          <w:sz w:val="40"/>
          <w:szCs w:val="22"/>
          <w:u w:val="single"/>
        </w:rPr>
        <w:t xml:space="preserve">Сведения о курсовой подготовке. 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>Все учителя проходят курсы повышения квалификации по графику ДИРО.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</w:p>
    <w:p w:rsidR="003321AB" w:rsidRPr="003321AB" w:rsidRDefault="003321AB" w:rsidP="003321AB">
      <w:pPr>
        <w:pStyle w:val="af4"/>
        <w:spacing w:after="0"/>
        <w:ind w:left="0"/>
        <w:jc w:val="both"/>
        <w:rPr>
          <w:b/>
          <w:sz w:val="40"/>
          <w:szCs w:val="22"/>
          <w:u w:val="single"/>
        </w:rPr>
      </w:pPr>
    </w:p>
    <w:p w:rsidR="003321AB" w:rsidRPr="003321AB" w:rsidRDefault="003321AB" w:rsidP="003321AB">
      <w:pPr>
        <w:pStyle w:val="af4"/>
        <w:spacing w:after="0"/>
        <w:ind w:left="0"/>
        <w:jc w:val="both"/>
        <w:rPr>
          <w:b/>
          <w:sz w:val="40"/>
          <w:szCs w:val="22"/>
          <w:u w:val="single"/>
        </w:rPr>
      </w:pPr>
    </w:p>
    <w:p w:rsidR="003321AB" w:rsidRPr="003321AB" w:rsidRDefault="003321AB" w:rsidP="003321AB">
      <w:pPr>
        <w:pStyle w:val="af4"/>
        <w:spacing w:after="0"/>
        <w:ind w:left="0"/>
        <w:jc w:val="both"/>
        <w:rPr>
          <w:b/>
          <w:sz w:val="40"/>
          <w:szCs w:val="22"/>
          <w:u w:val="single"/>
        </w:rPr>
      </w:pPr>
    </w:p>
    <w:p w:rsidR="003321AB" w:rsidRPr="003321AB" w:rsidRDefault="003321AB" w:rsidP="003321AB">
      <w:pPr>
        <w:pStyle w:val="af4"/>
        <w:spacing w:after="0"/>
        <w:ind w:left="0"/>
        <w:jc w:val="both"/>
        <w:rPr>
          <w:b/>
          <w:sz w:val="40"/>
          <w:szCs w:val="22"/>
          <w:u w:val="single"/>
        </w:rPr>
      </w:pPr>
      <w:r w:rsidRPr="003321AB">
        <w:rPr>
          <w:b/>
          <w:sz w:val="40"/>
          <w:szCs w:val="22"/>
          <w:u w:val="single"/>
        </w:rPr>
        <w:t xml:space="preserve">Качество подготовки выпускников </w:t>
      </w:r>
      <w:r w:rsidRPr="003321AB">
        <w:rPr>
          <w:b/>
          <w:sz w:val="40"/>
          <w:szCs w:val="22"/>
          <w:u w:val="single"/>
        </w:rPr>
        <w:tab/>
      </w:r>
    </w:p>
    <w:p w:rsidR="003321AB" w:rsidRPr="003321AB" w:rsidRDefault="003321AB" w:rsidP="003321AB">
      <w:pPr>
        <w:pStyle w:val="af4"/>
        <w:spacing w:after="0"/>
        <w:ind w:left="0"/>
        <w:jc w:val="both"/>
        <w:rPr>
          <w:b/>
          <w:sz w:val="40"/>
          <w:szCs w:val="22"/>
        </w:rPr>
      </w:pPr>
      <w:r w:rsidRPr="003321AB">
        <w:rPr>
          <w:sz w:val="40"/>
          <w:szCs w:val="22"/>
        </w:rPr>
        <w:t>Наиболее важным показателем является успешное прохождение выпускниками  итоговых аттестаций последних лет.</w:t>
      </w:r>
    </w:p>
    <w:p w:rsidR="003321AB" w:rsidRPr="003321AB" w:rsidRDefault="003321AB" w:rsidP="003321AB">
      <w:pPr>
        <w:ind w:firstLine="709"/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За последние три года   все учащиеся 9 классов были </w:t>
      </w:r>
      <w:proofErr w:type="gramStart"/>
      <w:r w:rsidRPr="003321AB">
        <w:rPr>
          <w:sz w:val="40"/>
          <w:szCs w:val="22"/>
        </w:rPr>
        <w:t>допущены к экзаменам Выпускники 11-х классов допущены</w:t>
      </w:r>
      <w:proofErr w:type="gramEnd"/>
      <w:r w:rsidRPr="003321AB">
        <w:rPr>
          <w:sz w:val="40"/>
          <w:szCs w:val="22"/>
        </w:rPr>
        <w:t xml:space="preserve"> к экзаменам  - 100%. </w:t>
      </w:r>
    </w:p>
    <w:p w:rsidR="003321AB" w:rsidRPr="003321AB" w:rsidRDefault="003321AB" w:rsidP="003321AB">
      <w:pPr>
        <w:ind w:firstLine="709"/>
        <w:jc w:val="both"/>
        <w:rPr>
          <w:sz w:val="40"/>
          <w:szCs w:val="22"/>
        </w:rPr>
      </w:pPr>
      <w:r w:rsidRPr="003321AB">
        <w:rPr>
          <w:sz w:val="40"/>
          <w:szCs w:val="22"/>
        </w:rPr>
        <w:lastRenderedPageBreak/>
        <w:t xml:space="preserve"> В течение трех лет, положительные результаты по итоговой аттестации имеют 100  % выпускников основной школы. </w:t>
      </w:r>
    </w:p>
    <w:p w:rsidR="003321AB" w:rsidRPr="003321AB" w:rsidRDefault="003321AB" w:rsidP="003321AB">
      <w:pPr>
        <w:ind w:firstLine="709"/>
        <w:jc w:val="both"/>
        <w:rPr>
          <w:sz w:val="40"/>
          <w:szCs w:val="22"/>
        </w:rPr>
      </w:pPr>
    </w:p>
    <w:p w:rsidR="003321AB" w:rsidRPr="003321AB" w:rsidRDefault="003321AB" w:rsidP="003321AB">
      <w:pPr>
        <w:ind w:firstLine="708"/>
        <w:jc w:val="both"/>
        <w:rPr>
          <w:sz w:val="40"/>
          <w:szCs w:val="22"/>
        </w:rPr>
      </w:pPr>
    </w:p>
    <w:p w:rsidR="003321AB" w:rsidRPr="003321AB" w:rsidRDefault="003321AB" w:rsidP="003321AB">
      <w:pPr>
        <w:jc w:val="both"/>
        <w:rPr>
          <w:b/>
          <w:sz w:val="40"/>
          <w:szCs w:val="22"/>
          <w:u w:val="single"/>
        </w:rPr>
      </w:pPr>
      <w:r w:rsidRPr="003321AB">
        <w:rPr>
          <w:b/>
          <w:sz w:val="40"/>
          <w:szCs w:val="22"/>
          <w:u w:val="single"/>
        </w:rPr>
        <w:t>Итоги учебного года по успеваемости.</w:t>
      </w:r>
    </w:p>
    <w:tbl>
      <w:tblPr>
        <w:tblStyle w:val="af6"/>
        <w:tblW w:w="9062" w:type="dxa"/>
        <w:tblLook w:val="01E0"/>
      </w:tblPr>
      <w:tblGrid>
        <w:gridCol w:w="969"/>
        <w:gridCol w:w="2369"/>
        <w:gridCol w:w="845"/>
        <w:gridCol w:w="1498"/>
        <w:gridCol w:w="1081"/>
        <w:gridCol w:w="1150"/>
        <w:gridCol w:w="1150"/>
      </w:tblGrid>
      <w:tr w:rsidR="003321AB" w:rsidRPr="003321AB" w:rsidTr="00E56067">
        <w:trPr>
          <w:cantSplit/>
          <w:trHeight w:val="2462"/>
        </w:trPr>
        <w:tc>
          <w:tcPr>
            <w:tcW w:w="1165" w:type="dxa"/>
            <w:textDirection w:val="btLr"/>
          </w:tcPr>
          <w:p w:rsidR="003321AB" w:rsidRPr="003321AB" w:rsidRDefault="003321AB" w:rsidP="00E56067">
            <w:pPr>
              <w:ind w:left="113" w:right="113"/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Класс</w:t>
            </w:r>
          </w:p>
        </w:tc>
        <w:tc>
          <w:tcPr>
            <w:tcW w:w="2003" w:type="dxa"/>
            <w:textDirection w:val="btLr"/>
          </w:tcPr>
          <w:p w:rsidR="003321AB" w:rsidRPr="003321AB" w:rsidRDefault="003321AB" w:rsidP="00E56067">
            <w:pPr>
              <w:ind w:left="113" w:right="113"/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Классный руководитель</w:t>
            </w:r>
          </w:p>
        </w:tc>
        <w:tc>
          <w:tcPr>
            <w:tcW w:w="952" w:type="dxa"/>
            <w:textDirection w:val="btLr"/>
          </w:tcPr>
          <w:p w:rsidR="003321AB" w:rsidRPr="003321AB" w:rsidRDefault="003321AB" w:rsidP="00E56067">
            <w:pPr>
              <w:ind w:left="113" w:right="113"/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Количество человек</w:t>
            </w:r>
          </w:p>
        </w:tc>
        <w:tc>
          <w:tcPr>
            <w:tcW w:w="2071" w:type="dxa"/>
            <w:textDirection w:val="btLr"/>
          </w:tcPr>
          <w:p w:rsidR="003321AB" w:rsidRPr="003321AB" w:rsidRDefault="003321AB" w:rsidP="00E56067">
            <w:pPr>
              <w:ind w:left="113" w:right="113"/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 xml:space="preserve">                                                                                                                                                                На «4» и «5»</w:t>
            </w:r>
          </w:p>
        </w:tc>
        <w:tc>
          <w:tcPr>
            <w:tcW w:w="1356" w:type="dxa"/>
            <w:textDirection w:val="btLr"/>
          </w:tcPr>
          <w:p w:rsidR="003321AB" w:rsidRPr="003321AB" w:rsidRDefault="003321AB" w:rsidP="00E56067">
            <w:pPr>
              <w:ind w:left="113" w:right="113"/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Неуспевающие</w:t>
            </w:r>
          </w:p>
        </w:tc>
        <w:tc>
          <w:tcPr>
            <w:tcW w:w="785" w:type="dxa"/>
            <w:textDirection w:val="btLr"/>
          </w:tcPr>
          <w:p w:rsidR="003321AB" w:rsidRPr="003321AB" w:rsidRDefault="003321AB" w:rsidP="00E56067">
            <w:pPr>
              <w:ind w:left="113" w:right="113"/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Успеваемость</w:t>
            </w:r>
          </w:p>
        </w:tc>
        <w:tc>
          <w:tcPr>
            <w:tcW w:w="730" w:type="dxa"/>
            <w:textDirection w:val="btLr"/>
          </w:tcPr>
          <w:p w:rsidR="003321AB" w:rsidRPr="003321AB" w:rsidRDefault="003321AB" w:rsidP="00E56067">
            <w:pPr>
              <w:ind w:left="113" w:right="113"/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Качество</w:t>
            </w:r>
          </w:p>
        </w:tc>
      </w:tr>
      <w:tr w:rsidR="003321AB" w:rsidRPr="003321AB" w:rsidTr="00E56067">
        <w:tc>
          <w:tcPr>
            <w:tcW w:w="116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</w:t>
            </w:r>
          </w:p>
        </w:tc>
        <w:tc>
          <w:tcPr>
            <w:tcW w:w="2003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proofErr w:type="spellStart"/>
            <w:r w:rsidRPr="003321AB">
              <w:rPr>
                <w:sz w:val="40"/>
                <w:szCs w:val="22"/>
              </w:rPr>
              <w:t>Алибеков</w:t>
            </w:r>
            <w:proofErr w:type="spellEnd"/>
            <w:r w:rsidRPr="003321AB">
              <w:rPr>
                <w:sz w:val="40"/>
                <w:szCs w:val="22"/>
              </w:rPr>
              <w:t xml:space="preserve"> П.М.</w:t>
            </w:r>
          </w:p>
        </w:tc>
        <w:tc>
          <w:tcPr>
            <w:tcW w:w="952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5</w:t>
            </w:r>
          </w:p>
        </w:tc>
        <w:tc>
          <w:tcPr>
            <w:tcW w:w="2071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1356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8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30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</w:tr>
      <w:tr w:rsidR="003321AB" w:rsidRPr="003321AB" w:rsidTr="00E56067">
        <w:tc>
          <w:tcPr>
            <w:tcW w:w="116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2</w:t>
            </w:r>
          </w:p>
        </w:tc>
        <w:tc>
          <w:tcPr>
            <w:tcW w:w="2003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Юсупова М.Ш.</w:t>
            </w:r>
          </w:p>
        </w:tc>
        <w:tc>
          <w:tcPr>
            <w:tcW w:w="952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6</w:t>
            </w:r>
          </w:p>
        </w:tc>
        <w:tc>
          <w:tcPr>
            <w:tcW w:w="2071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3</w:t>
            </w:r>
          </w:p>
        </w:tc>
        <w:tc>
          <w:tcPr>
            <w:tcW w:w="1356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8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30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</w:tr>
      <w:tr w:rsidR="003321AB" w:rsidRPr="003321AB" w:rsidTr="00E56067">
        <w:tc>
          <w:tcPr>
            <w:tcW w:w="116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3</w:t>
            </w:r>
          </w:p>
        </w:tc>
        <w:tc>
          <w:tcPr>
            <w:tcW w:w="2003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Расулова М.О.</w:t>
            </w:r>
          </w:p>
        </w:tc>
        <w:tc>
          <w:tcPr>
            <w:tcW w:w="952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13</w:t>
            </w:r>
          </w:p>
        </w:tc>
        <w:tc>
          <w:tcPr>
            <w:tcW w:w="2071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5</w:t>
            </w:r>
          </w:p>
        </w:tc>
        <w:tc>
          <w:tcPr>
            <w:tcW w:w="1356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8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30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</w:tr>
      <w:tr w:rsidR="003321AB" w:rsidRPr="003321AB" w:rsidTr="00E56067">
        <w:tc>
          <w:tcPr>
            <w:tcW w:w="116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4</w:t>
            </w:r>
          </w:p>
        </w:tc>
        <w:tc>
          <w:tcPr>
            <w:tcW w:w="2003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Юсупова М.Ш.</w:t>
            </w:r>
          </w:p>
        </w:tc>
        <w:tc>
          <w:tcPr>
            <w:tcW w:w="952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8</w:t>
            </w:r>
          </w:p>
        </w:tc>
        <w:tc>
          <w:tcPr>
            <w:tcW w:w="2071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3</w:t>
            </w:r>
          </w:p>
        </w:tc>
        <w:tc>
          <w:tcPr>
            <w:tcW w:w="1356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8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100%</w:t>
            </w:r>
          </w:p>
        </w:tc>
        <w:tc>
          <w:tcPr>
            <w:tcW w:w="730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25%</w:t>
            </w:r>
          </w:p>
        </w:tc>
      </w:tr>
      <w:tr w:rsidR="003321AB" w:rsidRPr="003321AB" w:rsidTr="00E56067">
        <w:tc>
          <w:tcPr>
            <w:tcW w:w="116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5</w:t>
            </w:r>
          </w:p>
        </w:tc>
        <w:tc>
          <w:tcPr>
            <w:tcW w:w="2003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Рамазанова Ф.Д.</w:t>
            </w:r>
          </w:p>
        </w:tc>
        <w:tc>
          <w:tcPr>
            <w:tcW w:w="952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5</w:t>
            </w:r>
          </w:p>
        </w:tc>
        <w:tc>
          <w:tcPr>
            <w:tcW w:w="2071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4</w:t>
            </w:r>
          </w:p>
        </w:tc>
        <w:tc>
          <w:tcPr>
            <w:tcW w:w="1356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8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100%</w:t>
            </w:r>
          </w:p>
        </w:tc>
        <w:tc>
          <w:tcPr>
            <w:tcW w:w="730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80%</w:t>
            </w:r>
          </w:p>
        </w:tc>
      </w:tr>
      <w:tr w:rsidR="003321AB" w:rsidRPr="003321AB" w:rsidTr="00E56067">
        <w:tc>
          <w:tcPr>
            <w:tcW w:w="116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6</w:t>
            </w:r>
          </w:p>
        </w:tc>
        <w:tc>
          <w:tcPr>
            <w:tcW w:w="2003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Магомедов С.Д.</w:t>
            </w:r>
          </w:p>
        </w:tc>
        <w:tc>
          <w:tcPr>
            <w:tcW w:w="952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8</w:t>
            </w:r>
          </w:p>
        </w:tc>
        <w:tc>
          <w:tcPr>
            <w:tcW w:w="2071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4</w:t>
            </w:r>
          </w:p>
        </w:tc>
        <w:tc>
          <w:tcPr>
            <w:tcW w:w="1356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8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100%</w:t>
            </w:r>
          </w:p>
        </w:tc>
        <w:tc>
          <w:tcPr>
            <w:tcW w:w="730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75%</w:t>
            </w:r>
          </w:p>
        </w:tc>
      </w:tr>
      <w:tr w:rsidR="003321AB" w:rsidRPr="003321AB" w:rsidTr="00E56067">
        <w:tc>
          <w:tcPr>
            <w:tcW w:w="116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7</w:t>
            </w:r>
          </w:p>
        </w:tc>
        <w:tc>
          <w:tcPr>
            <w:tcW w:w="2003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Магомедов А.Г.</w:t>
            </w:r>
          </w:p>
        </w:tc>
        <w:tc>
          <w:tcPr>
            <w:tcW w:w="952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10</w:t>
            </w:r>
          </w:p>
        </w:tc>
        <w:tc>
          <w:tcPr>
            <w:tcW w:w="2071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4</w:t>
            </w:r>
          </w:p>
        </w:tc>
        <w:tc>
          <w:tcPr>
            <w:tcW w:w="1356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8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100%</w:t>
            </w:r>
          </w:p>
        </w:tc>
        <w:tc>
          <w:tcPr>
            <w:tcW w:w="730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40%</w:t>
            </w:r>
          </w:p>
        </w:tc>
      </w:tr>
      <w:tr w:rsidR="003321AB" w:rsidRPr="003321AB" w:rsidTr="00E56067">
        <w:tc>
          <w:tcPr>
            <w:tcW w:w="116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8</w:t>
            </w:r>
          </w:p>
        </w:tc>
        <w:tc>
          <w:tcPr>
            <w:tcW w:w="2003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proofErr w:type="spellStart"/>
            <w:r w:rsidRPr="003321AB">
              <w:rPr>
                <w:sz w:val="40"/>
                <w:szCs w:val="22"/>
              </w:rPr>
              <w:t>Абдулжанов</w:t>
            </w:r>
            <w:proofErr w:type="spellEnd"/>
            <w:r w:rsidRPr="003321AB">
              <w:rPr>
                <w:sz w:val="40"/>
                <w:szCs w:val="22"/>
              </w:rPr>
              <w:t xml:space="preserve"> А.М.</w:t>
            </w:r>
          </w:p>
        </w:tc>
        <w:tc>
          <w:tcPr>
            <w:tcW w:w="952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8</w:t>
            </w:r>
          </w:p>
        </w:tc>
        <w:tc>
          <w:tcPr>
            <w:tcW w:w="2071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2</w:t>
            </w:r>
          </w:p>
        </w:tc>
        <w:tc>
          <w:tcPr>
            <w:tcW w:w="1356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8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100%</w:t>
            </w:r>
          </w:p>
        </w:tc>
        <w:tc>
          <w:tcPr>
            <w:tcW w:w="730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50%</w:t>
            </w:r>
          </w:p>
        </w:tc>
      </w:tr>
      <w:tr w:rsidR="003321AB" w:rsidRPr="003321AB" w:rsidTr="00E56067">
        <w:tc>
          <w:tcPr>
            <w:tcW w:w="116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9</w:t>
            </w:r>
          </w:p>
        </w:tc>
        <w:tc>
          <w:tcPr>
            <w:tcW w:w="2003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proofErr w:type="spellStart"/>
            <w:r w:rsidRPr="003321AB">
              <w:rPr>
                <w:sz w:val="40"/>
                <w:szCs w:val="22"/>
              </w:rPr>
              <w:t>Зелимов</w:t>
            </w:r>
            <w:proofErr w:type="spellEnd"/>
            <w:r w:rsidRPr="003321AB">
              <w:rPr>
                <w:sz w:val="40"/>
                <w:szCs w:val="22"/>
              </w:rPr>
              <w:t xml:space="preserve"> А.М.</w:t>
            </w:r>
          </w:p>
        </w:tc>
        <w:tc>
          <w:tcPr>
            <w:tcW w:w="952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4</w:t>
            </w:r>
          </w:p>
        </w:tc>
        <w:tc>
          <w:tcPr>
            <w:tcW w:w="2071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2</w:t>
            </w:r>
          </w:p>
        </w:tc>
        <w:tc>
          <w:tcPr>
            <w:tcW w:w="1356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8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100%</w:t>
            </w:r>
          </w:p>
        </w:tc>
        <w:tc>
          <w:tcPr>
            <w:tcW w:w="730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100%</w:t>
            </w:r>
          </w:p>
        </w:tc>
      </w:tr>
      <w:tr w:rsidR="003321AB" w:rsidRPr="003321AB" w:rsidTr="00E56067">
        <w:tc>
          <w:tcPr>
            <w:tcW w:w="116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10</w:t>
            </w:r>
          </w:p>
        </w:tc>
        <w:tc>
          <w:tcPr>
            <w:tcW w:w="2003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proofErr w:type="spellStart"/>
            <w:r w:rsidRPr="003321AB">
              <w:rPr>
                <w:sz w:val="40"/>
                <w:szCs w:val="22"/>
              </w:rPr>
              <w:t>Муртузов</w:t>
            </w:r>
            <w:proofErr w:type="spellEnd"/>
            <w:r w:rsidRPr="003321AB">
              <w:rPr>
                <w:sz w:val="40"/>
                <w:szCs w:val="22"/>
              </w:rPr>
              <w:t xml:space="preserve"> О.М.</w:t>
            </w:r>
          </w:p>
        </w:tc>
        <w:tc>
          <w:tcPr>
            <w:tcW w:w="952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5</w:t>
            </w:r>
          </w:p>
        </w:tc>
        <w:tc>
          <w:tcPr>
            <w:tcW w:w="2071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2</w:t>
            </w:r>
          </w:p>
        </w:tc>
        <w:tc>
          <w:tcPr>
            <w:tcW w:w="1356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8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100%</w:t>
            </w:r>
          </w:p>
        </w:tc>
        <w:tc>
          <w:tcPr>
            <w:tcW w:w="730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57%</w:t>
            </w:r>
          </w:p>
        </w:tc>
      </w:tr>
      <w:tr w:rsidR="003321AB" w:rsidRPr="003321AB" w:rsidTr="00E56067">
        <w:tc>
          <w:tcPr>
            <w:tcW w:w="116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lastRenderedPageBreak/>
              <w:t>11</w:t>
            </w:r>
          </w:p>
        </w:tc>
        <w:tc>
          <w:tcPr>
            <w:tcW w:w="2003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Гереева М.Х.</w:t>
            </w:r>
          </w:p>
        </w:tc>
        <w:tc>
          <w:tcPr>
            <w:tcW w:w="952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4</w:t>
            </w:r>
          </w:p>
        </w:tc>
        <w:tc>
          <w:tcPr>
            <w:tcW w:w="2071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3</w:t>
            </w:r>
          </w:p>
        </w:tc>
        <w:tc>
          <w:tcPr>
            <w:tcW w:w="1356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</w:p>
        </w:tc>
        <w:tc>
          <w:tcPr>
            <w:tcW w:w="785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100%</w:t>
            </w:r>
          </w:p>
        </w:tc>
        <w:tc>
          <w:tcPr>
            <w:tcW w:w="730" w:type="dxa"/>
          </w:tcPr>
          <w:p w:rsidR="003321AB" w:rsidRPr="003321AB" w:rsidRDefault="003321AB" w:rsidP="00E56067">
            <w:pPr>
              <w:jc w:val="both"/>
              <w:rPr>
                <w:sz w:val="40"/>
                <w:szCs w:val="22"/>
              </w:rPr>
            </w:pPr>
            <w:r w:rsidRPr="003321AB">
              <w:rPr>
                <w:sz w:val="40"/>
                <w:szCs w:val="22"/>
              </w:rPr>
              <w:t>60%</w:t>
            </w:r>
          </w:p>
        </w:tc>
      </w:tr>
    </w:tbl>
    <w:p w:rsidR="003321AB" w:rsidRPr="003321AB" w:rsidRDefault="003321AB" w:rsidP="003321AB">
      <w:pPr>
        <w:jc w:val="both"/>
        <w:rPr>
          <w:sz w:val="40"/>
          <w:szCs w:val="22"/>
        </w:rPr>
      </w:pPr>
    </w:p>
    <w:p w:rsidR="003321AB" w:rsidRPr="003321AB" w:rsidRDefault="003321AB" w:rsidP="003321AB">
      <w:pPr>
        <w:jc w:val="both"/>
        <w:rPr>
          <w:sz w:val="40"/>
          <w:szCs w:val="22"/>
        </w:rPr>
      </w:pPr>
    </w:p>
    <w:p w:rsidR="003321AB" w:rsidRPr="003321AB" w:rsidRDefault="003321AB" w:rsidP="003321AB">
      <w:pPr>
        <w:jc w:val="both"/>
        <w:rPr>
          <w:b/>
          <w:sz w:val="40"/>
          <w:szCs w:val="22"/>
          <w:u w:val="single"/>
        </w:rPr>
      </w:pPr>
      <w:r w:rsidRPr="003321AB">
        <w:rPr>
          <w:b/>
          <w:sz w:val="40"/>
          <w:szCs w:val="22"/>
          <w:u w:val="single"/>
        </w:rPr>
        <w:t>Методическая работа.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Методической темой работы школы являлась тема «Формирование ключевых компетенций». В рамках данной методической темы проводилась в школе определенная работа. Были созданы  творческие группы, проводились методические совещания, педагогические советы. 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>Методические совещания: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>«Компетенции в образовательном процессе» - педагогический совет;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«Профессиональная компетентность учителя» 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>«Информационные коммуникации учителя»;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>«ФГОС второго поколения»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>«Формирование ИКТ компетентности учителя»;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>«Развитие компетенций учащихся» - педагогический совет;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>В школе действуют методические объединения, формами работы, которых являются: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>1. Тематические педсоветы.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>2. Методические совещания.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>3. Открытые уроки и их анализ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4. </w:t>
      </w:r>
      <w:proofErr w:type="spellStart"/>
      <w:r w:rsidRPr="003321AB">
        <w:rPr>
          <w:sz w:val="40"/>
          <w:szCs w:val="22"/>
        </w:rPr>
        <w:t>Взаимопосещение</w:t>
      </w:r>
      <w:proofErr w:type="spellEnd"/>
      <w:r w:rsidRPr="003321AB">
        <w:rPr>
          <w:sz w:val="40"/>
          <w:szCs w:val="22"/>
        </w:rPr>
        <w:t xml:space="preserve"> уроков, индивидуальные беседы по организации уроков.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  На заседаниях ШМО были заслушаны и обсуждены доклады по определенным тематикам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>1. Словарная работа в начальных класса</w:t>
      </w:r>
      <w:proofErr w:type="gramStart"/>
      <w:r w:rsidRPr="003321AB">
        <w:rPr>
          <w:sz w:val="40"/>
          <w:szCs w:val="22"/>
        </w:rPr>
        <w:t>х-</w:t>
      </w:r>
      <w:proofErr w:type="gramEnd"/>
      <w:r w:rsidRPr="003321AB">
        <w:rPr>
          <w:sz w:val="40"/>
          <w:szCs w:val="22"/>
        </w:rPr>
        <w:t xml:space="preserve"> </w:t>
      </w:r>
      <w:proofErr w:type="spellStart"/>
      <w:r w:rsidRPr="003321AB">
        <w:rPr>
          <w:sz w:val="40"/>
          <w:szCs w:val="22"/>
        </w:rPr>
        <w:t>Хасиева</w:t>
      </w:r>
      <w:proofErr w:type="spellEnd"/>
      <w:r w:rsidRPr="003321AB">
        <w:rPr>
          <w:sz w:val="40"/>
          <w:szCs w:val="22"/>
        </w:rPr>
        <w:t xml:space="preserve"> М.М.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lastRenderedPageBreak/>
        <w:t xml:space="preserve">2. Виды </w:t>
      </w:r>
      <w:proofErr w:type="gramStart"/>
      <w:r w:rsidRPr="003321AB">
        <w:rPr>
          <w:sz w:val="40"/>
          <w:szCs w:val="22"/>
        </w:rPr>
        <w:t>творческих</w:t>
      </w:r>
      <w:proofErr w:type="gramEnd"/>
      <w:r w:rsidRPr="003321AB">
        <w:rPr>
          <w:sz w:val="40"/>
          <w:szCs w:val="22"/>
        </w:rPr>
        <w:t xml:space="preserve"> письменных </w:t>
      </w:r>
      <w:proofErr w:type="spellStart"/>
      <w:r w:rsidRPr="003321AB">
        <w:rPr>
          <w:sz w:val="40"/>
          <w:szCs w:val="22"/>
        </w:rPr>
        <w:t>работ-Юсупова</w:t>
      </w:r>
      <w:proofErr w:type="spellEnd"/>
      <w:r w:rsidRPr="003321AB">
        <w:rPr>
          <w:sz w:val="40"/>
          <w:szCs w:val="22"/>
        </w:rPr>
        <w:t xml:space="preserve"> М.Ш.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3.Использование информационных технологий </w:t>
      </w:r>
      <w:proofErr w:type="spellStart"/>
      <w:proofErr w:type="gramStart"/>
      <w:r w:rsidRPr="003321AB">
        <w:rPr>
          <w:sz w:val="40"/>
          <w:szCs w:val="22"/>
        </w:rPr>
        <w:t>преподавании-Магомедов</w:t>
      </w:r>
      <w:proofErr w:type="spellEnd"/>
      <w:proofErr w:type="gramEnd"/>
      <w:r w:rsidRPr="003321AB">
        <w:rPr>
          <w:sz w:val="40"/>
          <w:szCs w:val="22"/>
        </w:rPr>
        <w:t xml:space="preserve"> А.Г.</w:t>
      </w:r>
    </w:p>
    <w:p w:rsidR="003321AB" w:rsidRPr="003321AB" w:rsidRDefault="003321AB" w:rsidP="003321AB">
      <w:pPr>
        <w:jc w:val="both"/>
        <w:rPr>
          <w:sz w:val="40"/>
          <w:szCs w:val="22"/>
        </w:rPr>
      </w:pPr>
      <w:r w:rsidRPr="003321AB">
        <w:rPr>
          <w:sz w:val="40"/>
          <w:szCs w:val="22"/>
        </w:rPr>
        <w:t xml:space="preserve">   </w:t>
      </w:r>
    </w:p>
    <w:p w:rsidR="003321AB" w:rsidRPr="003321AB" w:rsidRDefault="003321AB" w:rsidP="003321AB">
      <w:pPr>
        <w:jc w:val="both"/>
        <w:rPr>
          <w:b/>
          <w:sz w:val="40"/>
          <w:szCs w:val="22"/>
          <w:u w:val="single"/>
        </w:rPr>
      </w:pPr>
      <w:proofErr w:type="spellStart"/>
      <w:r w:rsidRPr="003321AB">
        <w:rPr>
          <w:b/>
          <w:sz w:val="40"/>
          <w:szCs w:val="22"/>
          <w:u w:val="single"/>
        </w:rPr>
        <w:t>Внутришкольный</w:t>
      </w:r>
      <w:proofErr w:type="spellEnd"/>
      <w:r w:rsidRPr="003321AB">
        <w:rPr>
          <w:b/>
          <w:sz w:val="40"/>
          <w:szCs w:val="22"/>
          <w:u w:val="single"/>
        </w:rPr>
        <w:t xml:space="preserve"> контроль.</w:t>
      </w:r>
    </w:p>
    <w:p w:rsidR="003321AB" w:rsidRPr="003321AB" w:rsidRDefault="003321AB" w:rsidP="003321AB">
      <w:pPr>
        <w:jc w:val="both"/>
        <w:rPr>
          <w:bCs/>
          <w:color w:val="000000"/>
          <w:sz w:val="40"/>
          <w:szCs w:val="22"/>
        </w:rPr>
      </w:pPr>
      <w:r w:rsidRPr="003321AB">
        <w:rPr>
          <w:sz w:val="40"/>
          <w:szCs w:val="22"/>
        </w:rPr>
        <w:t xml:space="preserve">Одним из направлений в деятельности школы является </w:t>
      </w:r>
      <w:proofErr w:type="spellStart"/>
      <w:r w:rsidRPr="003321AB">
        <w:rPr>
          <w:sz w:val="40"/>
          <w:szCs w:val="22"/>
        </w:rPr>
        <w:t>внутришкольный</w:t>
      </w:r>
      <w:proofErr w:type="spellEnd"/>
      <w:r w:rsidRPr="003321AB">
        <w:rPr>
          <w:sz w:val="40"/>
          <w:szCs w:val="22"/>
        </w:rPr>
        <w:t xml:space="preserve"> контроль. Общий ход проведение по </w:t>
      </w:r>
      <w:proofErr w:type="spellStart"/>
      <w:r w:rsidRPr="003321AB">
        <w:rPr>
          <w:sz w:val="40"/>
          <w:szCs w:val="22"/>
        </w:rPr>
        <w:t>внутришкольному</w:t>
      </w:r>
      <w:proofErr w:type="spellEnd"/>
      <w:r w:rsidRPr="003321AB">
        <w:rPr>
          <w:sz w:val="40"/>
          <w:szCs w:val="22"/>
        </w:rPr>
        <w:t xml:space="preserve"> контролю освещался на  методических совещаниях по итогам полугодия, по итогам проверок, вывешивались аналитические справки по проведенным проверочным работам.  В школе, кроме экзаменов ЕГЭ и ГИА в 9 классе, была проведена независимая экспертиза через систему </w:t>
      </w:r>
      <w:proofErr w:type="spellStart"/>
      <w:r w:rsidRPr="003321AB">
        <w:rPr>
          <w:sz w:val="40"/>
          <w:szCs w:val="22"/>
        </w:rPr>
        <w:t>СтатГрад</w:t>
      </w:r>
      <w:proofErr w:type="spellEnd"/>
      <w:r w:rsidRPr="003321AB">
        <w:rPr>
          <w:sz w:val="40"/>
          <w:szCs w:val="22"/>
        </w:rPr>
        <w:t xml:space="preserve">. Все учащиеся с этими работами справились хорошо. 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40"/>
          <w:szCs w:val="22"/>
        </w:rPr>
      </w:pPr>
      <w:r w:rsidRPr="003321AB">
        <w:rPr>
          <w:bCs/>
          <w:color w:val="000000"/>
          <w:sz w:val="40"/>
          <w:szCs w:val="22"/>
        </w:rPr>
        <w:t xml:space="preserve">Традиционно проводимая форма классно-обобщающего контроля в 5 классе на начало учебного года. 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40"/>
          <w:szCs w:val="22"/>
        </w:rPr>
      </w:pPr>
      <w:r w:rsidRPr="003321AB">
        <w:rPr>
          <w:b/>
          <w:color w:val="000000"/>
          <w:sz w:val="40"/>
          <w:szCs w:val="22"/>
        </w:rPr>
        <w:t>В течени</w:t>
      </w:r>
      <w:proofErr w:type="gramStart"/>
      <w:r w:rsidRPr="003321AB">
        <w:rPr>
          <w:b/>
          <w:color w:val="000000"/>
          <w:sz w:val="40"/>
          <w:szCs w:val="22"/>
        </w:rPr>
        <w:t>и</w:t>
      </w:r>
      <w:proofErr w:type="gramEnd"/>
      <w:r w:rsidRPr="003321AB">
        <w:rPr>
          <w:b/>
          <w:color w:val="000000"/>
          <w:sz w:val="40"/>
          <w:szCs w:val="22"/>
        </w:rPr>
        <w:t xml:space="preserve"> всего учебного года в школе проводился  классно-обобщающий контроль во всех классах.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t>Для организации классно-обобщающего контроля была проведена следующая работа: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t xml:space="preserve">1.     </w:t>
      </w:r>
      <w:proofErr w:type="gramStart"/>
      <w:r w:rsidRPr="003321AB">
        <w:rPr>
          <w:color w:val="000000"/>
          <w:sz w:val="40"/>
          <w:szCs w:val="22"/>
        </w:rPr>
        <w:t>Посещение уроков русского языка, литературы, математики, истории, музыки, трудового обучения, физкультуры..</w:t>
      </w:r>
      <w:proofErr w:type="gramEnd"/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t xml:space="preserve">2.     Проверка рабочих и контрольных тетрадей по русскому языку и математике 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t>3.     Проверка  дневников.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t>4.     Анкетирование учащихся по адаптации учащихся в  классе.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lastRenderedPageBreak/>
        <w:t xml:space="preserve">Все учителя и учащиеся принимали активное участие во всех конкурсах, олимпиадах, спартакиадах  проводимых на муниципальных и республиканских уровнях. Не раз занимали призовые места. 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t xml:space="preserve"> По всем учебным дисциплинам были проведены предметные недели.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t xml:space="preserve"> Большое внимание в школе уделяется воспитательной работе, на высоком профессиональном уровне проводятся мероприятия всем праздникам, классные часы, </w:t>
      </w:r>
      <w:proofErr w:type="spellStart"/>
      <w:r w:rsidRPr="003321AB">
        <w:rPr>
          <w:color w:val="000000"/>
          <w:sz w:val="40"/>
          <w:szCs w:val="22"/>
        </w:rPr>
        <w:t>конференции</w:t>
      </w:r>
      <w:proofErr w:type="gramStart"/>
      <w:r w:rsidRPr="003321AB">
        <w:rPr>
          <w:color w:val="000000"/>
          <w:sz w:val="40"/>
          <w:szCs w:val="22"/>
        </w:rPr>
        <w:t>,к</w:t>
      </w:r>
      <w:proofErr w:type="gramEnd"/>
      <w:r w:rsidRPr="003321AB">
        <w:rPr>
          <w:color w:val="000000"/>
          <w:sz w:val="40"/>
          <w:szCs w:val="22"/>
        </w:rPr>
        <w:t>руглые</w:t>
      </w:r>
      <w:proofErr w:type="spellEnd"/>
      <w:r w:rsidRPr="003321AB">
        <w:rPr>
          <w:color w:val="000000"/>
          <w:sz w:val="40"/>
          <w:szCs w:val="22"/>
        </w:rPr>
        <w:t xml:space="preserve"> столы. Особое внимание уделяется военно-патриотическому воспитанию.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t xml:space="preserve"> </w:t>
      </w:r>
      <w:proofErr w:type="spellStart"/>
      <w:r w:rsidRPr="003321AB">
        <w:rPr>
          <w:color w:val="000000"/>
          <w:sz w:val="40"/>
          <w:szCs w:val="22"/>
        </w:rPr>
        <w:t>Педколлектив</w:t>
      </w:r>
      <w:proofErr w:type="spellEnd"/>
      <w:r w:rsidRPr="003321AB">
        <w:rPr>
          <w:color w:val="000000"/>
          <w:sz w:val="40"/>
          <w:szCs w:val="22"/>
        </w:rPr>
        <w:t xml:space="preserve"> школы работоспособный, добивается неплохих </w:t>
      </w:r>
      <w:proofErr w:type="gramStart"/>
      <w:r w:rsidRPr="003321AB">
        <w:rPr>
          <w:color w:val="000000"/>
          <w:sz w:val="40"/>
          <w:szCs w:val="22"/>
        </w:rPr>
        <w:t>результатов</w:t>
      </w:r>
      <w:proofErr w:type="gramEnd"/>
      <w:r w:rsidRPr="003321AB">
        <w:rPr>
          <w:color w:val="000000"/>
          <w:sz w:val="40"/>
          <w:szCs w:val="22"/>
        </w:rPr>
        <w:t xml:space="preserve"> как в обучении так и воспитании.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t xml:space="preserve">  Коллективу следует: 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t>1. Продолжить развивать творческие способности учащихся.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t>2. Активно проводить нетрадиционные уроки, применять современные технологии.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  <w:r w:rsidRPr="003321AB">
        <w:rPr>
          <w:color w:val="000000"/>
          <w:sz w:val="40"/>
          <w:szCs w:val="22"/>
        </w:rPr>
        <w:t>3. Изучить и распространить опыт лучших классных руководителей по воспитанию у учащихся навыков сознательной дисциплины…</w:t>
      </w:r>
    </w:p>
    <w:p w:rsidR="003321AB" w:rsidRPr="003321AB" w:rsidRDefault="003321AB" w:rsidP="00332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40"/>
          <w:szCs w:val="22"/>
        </w:rPr>
      </w:pPr>
    </w:p>
    <w:p w:rsidR="00F71482" w:rsidRPr="003321AB" w:rsidRDefault="00F71482">
      <w:pPr>
        <w:rPr>
          <w:sz w:val="40"/>
        </w:rPr>
      </w:pPr>
    </w:p>
    <w:sectPr w:rsidR="00F71482" w:rsidRPr="003321AB" w:rsidSect="00F7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A52"/>
    <w:multiLevelType w:val="hybridMultilevel"/>
    <w:tmpl w:val="91701B54"/>
    <w:lvl w:ilvl="0" w:tplc="EB0A8538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EA6DC4"/>
    <w:multiLevelType w:val="hybridMultilevel"/>
    <w:tmpl w:val="9356B1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21AB"/>
    <w:rsid w:val="003321AB"/>
    <w:rsid w:val="003556A0"/>
    <w:rsid w:val="00847B7A"/>
    <w:rsid w:val="00A3429C"/>
    <w:rsid w:val="00BF0A04"/>
    <w:rsid w:val="00E9354E"/>
    <w:rsid w:val="00EE6CC2"/>
    <w:rsid w:val="00F7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935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3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93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5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5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5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5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5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5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3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35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935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935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935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935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935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935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354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35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93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935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935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9354E"/>
    <w:rPr>
      <w:b/>
      <w:bCs/>
    </w:rPr>
  </w:style>
  <w:style w:type="character" w:styleId="a9">
    <w:name w:val="Emphasis"/>
    <w:basedOn w:val="a0"/>
    <w:uiPriority w:val="20"/>
    <w:qFormat/>
    <w:rsid w:val="00E9354E"/>
    <w:rPr>
      <w:i/>
      <w:iCs/>
    </w:rPr>
  </w:style>
  <w:style w:type="paragraph" w:styleId="aa">
    <w:name w:val="No Spacing"/>
    <w:uiPriority w:val="1"/>
    <w:qFormat/>
    <w:rsid w:val="00E9354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935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35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9354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93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9354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9354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9354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9354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9354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9354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9354E"/>
    <w:pPr>
      <w:outlineLvl w:val="9"/>
    </w:pPr>
  </w:style>
  <w:style w:type="paragraph" w:styleId="23">
    <w:name w:val="Body Text Indent 2"/>
    <w:basedOn w:val="a"/>
    <w:link w:val="24"/>
    <w:rsid w:val="003321AB"/>
    <w:pPr>
      <w:ind w:firstLine="720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3321AB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af4">
    <w:name w:val="Body Text Indent"/>
    <w:basedOn w:val="a"/>
    <w:link w:val="af5"/>
    <w:rsid w:val="003321A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3321A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table" w:styleId="af6">
    <w:name w:val="Table Grid"/>
    <w:basedOn w:val="a1"/>
    <w:rsid w:val="00332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Admin</cp:lastModifiedBy>
  <cp:revision>2</cp:revision>
  <dcterms:created xsi:type="dcterms:W3CDTF">2019-04-09T07:56:00Z</dcterms:created>
  <dcterms:modified xsi:type="dcterms:W3CDTF">2019-04-09T07:56:00Z</dcterms:modified>
</cp:coreProperties>
</file>