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С</w:t>
      </w:r>
      <w:r w:rsidRPr="000649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ведения о материально-техническом обеспечении образовательной деятельности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В муниципальном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казенном 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образоват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ельном учреждении Зиловская СОШ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» созданы необходимые условия  для организации образовательного процесса.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МКОУ «Зиловская СОШ» расположена по адресу: 368976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Республика Дагестан Ботлихский район с. Зило. </w:t>
      </w:r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лица Школьная 13. 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Для обеспечения реализации образовательных програ</w:t>
      </w:r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мм, школа располагает 1 зданием.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 </w:t>
      </w:r>
      <w:r w:rsidR="00C23BD9">
        <w:rPr>
          <w:rFonts w:ascii="Times New Roman" w:eastAsia="Times New Roman" w:hAnsi="Times New Roman" w:cs="Times New Roman"/>
          <w:color w:val="000000"/>
          <w:sz w:val="32"/>
          <w:lang w:val="ru-RU" w:eastAsia="ru-RU" w:bidi="ar-SA"/>
        </w:rPr>
        <w:t>Имеется</w:t>
      </w:r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га</w:t>
      </w:r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рдероб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для обучающихся на 85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мест. 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В кабинете информатики</w:t>
      </w:r>
      <w:r w:rsidRPr="000649C1">
        <w:rPr>
          <w:rFonts w:ascii="Times New Roman" w:eastAsia="Times New Roman" w:hAnsi="Times New Roman" w:cs="Times New Roman"/>
          <w:color w:val="000000"/>
          <w:sz w:val="32"/>
          <w:lang w:val="ru-RU" w:eastAsia="ru-RU" w:bidi="ar-SA"/>
        </w:rPr>
        <w:t> 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имеется компьютерный </w:t>
      </w:r>
      <w:r w:rsidRPr="000649C1">
        <w:rPr>
          <w:rFonts w:ascii="Times New Roman" w:eastAsia="Times New Roman" w:hAnsi="Times New Roman" w:cs="Times New Roman"/>
          <w:color w:val="000000"/>
          <w:sz w:val="32"/>
          <w:lang w:val="ru-RU" w:eastAsia="ru-RU" w:bidi="ar-SA"/>
        </w:rPr>
        <w:t> </w:t>
      </w:r>
      <w:r w:rsidR="009E7C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класс</w:t>
      </w:r>
      <w:proofErr w:type="gramStart"/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</w:t>
      </w:r>
      <w:r w:rsidR="009E7C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В</w:t>
      </w:r>
      <w:proofErr w:type="gramEnd"/>
      <w:r w:rsidR="009E7C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школе имеется</w:t>
      </w:r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библиотека, в которой  проводится обслуживание обучающихся и педагогов как по абонементу, так и в читальном зале. Читальный зал на 15 посадочных мест. Имеется электронный каталог изданий. Фонд библиотеки состоит из учебников, книг, брошюр, журналов, научно-педагогической и методической литературы и образовательных ресурсов на электронных носителях.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 </w:t>
      </w:r>
      <w:r w:rsidRPr="000649C1">
        <w:rPr>
          <w:rFonts w:ascii="Times New Roman" w:eastAsia="Times New Roman" w:hAnsi="Times New Roman" w:cs="Times New Roman"/>
          <w:color w:val="000000"/>
          <w:sz w:val="32"/>
          <w:lang w:val="ru-RU" w:eastAsia="ru-RU" w:bidi="ar-SA"/>
        </w:rPr>
        <w:t> 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толовая с обеденным залом на 20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посадочных мест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.</w:t>
      </w:r>
      <w:proofErr w:type="gramEnd"/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 </w:t>
      </w:r>
      <w:r w:rsidRPr="000649C1">
        <w:rPr>
          <w:rFonts w:ascii="Times New Roman" w:eastAsia="Times New Roman" w:hAnsi="Times New Roman" w:cs="Times New Roman"/>
          <w:color w:val="000000"/>
          <w:sz w:val="32"/>
          <w:lang w:val="ru-RU" w:eastAsia="ru-RU" w:bidi="ar-SA"/>
        </w:rPr>
        <w:t> 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Организовано</w:t>
      </w:r>
      <w:r w:rsidR="009E7C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горячее питание для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питание </w:t>
      </w:r>
      <w:r w:rsidRPr="000649C1">
        <w:rPr>
          <w:rFonts w:ascii="Times New Roman" w:eastAsia="Times New Roman" w:hAnsi="Times New Roman" w:cs="Times New Roman"/>
          <w:color w:val="000000"/>
          <w:sz w:val="32"/>
          <w:lang w:val="ru-RU" w:eastAsia="ru-RU" w:bidi="ar-SA"/>
        </w:rPr>
        <w:t> 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обучающихся </w:t>
      </w:r>
      <w:r w:rsidR="009E7C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начальных классов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.</w:t>
      </w:r>
    </w:p>
    <w:p w:rsidR="000649C1" w:rsidRPr="000649C1" w:rsidRDefault="000649C1" w:rsidP="009E7C98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</w:p>
    <w:p w:rsidR="000649C1" w:rsidRPr="000649C1" w:rsidRDefault="009E7C98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Недалеко от школы имеется  </w:t>
      </w:r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спортивный зал площадью 360кв</w:t>
      </w:r>
      <w:proofErr w:type="gramStart"/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.м</w:t>
      </w:r>
      <w:proofErr w:type="gramEnd"/>
      <w:r w:rsidR="000649C1"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,</w:t>
      </w:r>
      <w:r w:rsidR="00C23BD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В спортивном зале имеются раздевалки душевая.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В здании расположены учебные классы и служебные помещения.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Комплекс учебно-лабораторных помещений включает:</w:t>
      </w:r>
    </w:p>
    <w:p w:rsidR="000649C1" w:rsidRPr="000649C1" w:rsidRDefault="009E7C98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11 учебных классов на 100</w:t>
      </w:r>
      <w:r w:rsidR="000649C1"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посадочных мест;</w:t>
      </w:r>
    </w:p>
    <w:p w:rsidR="000649C1" w:rsidRPr="000649C1" w:rsidRDefault="009E7C98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1 лаборатория</w:t>
      </w:r>
      <w:proofErr w:type="gramStart"/>
      <w:r w:rsidR="000649C1"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:.</w:t>
      </w:r>
      <w:proofErr w:type="gramEnd"/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Учебные классы оснащены необходимой техникой оборудованием, техническими средствами, наглядными пособиями, </w:t>
      </w:r>
      <w:r w:rsidR="009E7C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имеется одна интерактивная доска  с экраном и 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про</w:t>
      </w:r>
      <w:r w:rsidR="009E7C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ектором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 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 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Совершенствование материально-технической базы, содержание и развитие объектов инфраструктуры, оснащение материально-техническими ресурсами в целях своевременного, всестороннего и</w:t>
      </w:r>
      <w:r w:rsidRPr="000649C1">
        <w:rPr>
          <w:rFonts w:ascii="Times New Roman" w:eastAsia="Times New Roman" w:hAnsi="Times New Roman" w:cs="Times New Roman"/>
          <w:color w:val="000000"/>
          <w:sz w:val="32"/>
          <w:lang w:val="ru-RU" w:eastAsia="ru-RU" w:bidi="ar-SA"/>
        </w:rPr>
        <w:t> 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полного обеспечения образовательного процесса и </w:t>
      </w:r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lastRenderedPageBreak/>
        <w:t>жизнедеятельности школы осуществляется в соответствии с действующими нормами стандартов.</w:t>
      </w:r>
      <w:bookmarkStart w:id="0" w:name="_GoBack"/>
      <w:bookmarkEnd w:id="0"/>
    </w:p>
    <w:p w:rsidR="000649C1" w:rsidRPr="000649C1" w:rsidRDefault="000649C1" w:rsidP="000649C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Количество компьютерной техники и доступ к сети Интернет</w:t>
      </w:r>
    </w:p>
    <w:p w:rsidR="000649C1" w:rsidRPr="000649C1" w:rsidRDefault="000649C1" w:rsidP="000649C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proofErr w:type="gramStart"/>
      <w:r w:rsidRPr="000649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Количество компьютерной техники: мониторы, персональные компьютеры (рабочие станции), серверы, моноблоки, ноутбуки, </w:t>
      </w:r>
      <w:proofErr w:type="spellStart"/>
      <w:r w:rsidRPr="000649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нетбуки</w:t>
      </w:r>
      <w:proofErr w:type="spellEnd"/>
      <w:r w:rsidRPr="000649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, планшеты.</w:t>
      </w:r>
      <w:proofErr w:type="gramEnd"/>
      <w:r w:rsidRPr="000649C1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br/>
      </w:r>
      <w:r w:rsidRPr="000649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Количество компьютерной техники, находящиеся в сети Интернет.</w:t>
      </w:r>
    </w:p>
    <w:tbl>
      <w:tblPr>
        <w:tblW w:w="1347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1678"/>
        <w:gridCol w:w="2199"/>
        <w:gridCol w:w="1400"/>
        <w:gridCol w:w="1801"/>
        <w:gridCol w:w="1557"/>
        <w:gridCol w:w="1379"/>
        <w:gridCol w:w="1664"/>
        <w:gridCol w:w="2251"/>
      </w:tblGrid>
      <w:tr w:rsidR="000649C1" w:rsidRPr="000649C1" w:rsidTr="000649C1">
        <w:trPr>
          <w:jc w:val="center"/>
        </w:trPr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Настольные компьютеры и серверы</w:t>
            </w:r>
          </w:p>
        </w:tc>
        <w:tc>
          <w:tcPr>
            <w:tcW w:w="6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Мобильные устройства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Компьютерная техника, находящаяся в сети Интернет</w:t>
            </w:r>
          </w:p>
        </w:tc>
      </w:tr>
      <w:tr w:rsidR="000649C1" w:rsidRPr="000649C1" w:rsidTr="000649C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49C1" w:rsidRPr="000649C1" w:rsidRDefault="000649C1" w:rsidP="0006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Мониторы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Персональные компьютеры (рабочие станции)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Серверы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Моноблоки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Ноутбуки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Нетбуки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Планшеты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9C1" w:rsidRPr="000649C1" w:rsidRDefault="000649C1" w:rsidP="0006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0649C1" w:rsidRPr="000649C1" w:rsidTr="000649C1">
        <w:trPr>
          <w:jc w:val="center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Количество, 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C23BD9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C23BD9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 w:bidi="ar-S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C23BD9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 w:bidi="ar-SA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C23BD9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C23BD9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 w:bidi="ar-SA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 w:bidi="ar-SA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 w:bidi="ar-SA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C1" w:rsidRPr="000649C1" w:rsidRDefault="000649C1" w:rsidP="000649C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0649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 w:bidi="ar-SA"/>
              </w:rPr>
              <w:t>56</w:t>
            </w:r>
          </w:p>
        </w:tc>
      </w:tr>
    </w:tbl>
    <w:p w:rsidR="000649C1" w:rsidRPr="000649C1" w:rsidRDefault="000649C1" w:rsidP="000649C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0649C1">
        <w:rPr>
          <w:rFonts w:ascii="Verdana" w:eastAsia="Times New Roman" w:hAnsi="Verdana" w:cs="Times New Roman"/>
          <w:color w:val="000000"/>
          <w:sz w:val="32"/>
          <w:szCs w:val="32"/>
          <w:lang w:val="ru-RU" w:eastAsia="ru-RU" w:bidi="ar-SA"/>
        </w:rPr>
        <w:t> </w:t>
      </w:r>
    </w:p>
    <w:sectPr w:rsidR="000649C1" w:rsidRPr="000649C1" w:rsidSect="004B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9C1"/>
    <w:rsid w:val="000649C1"/>
    <w:rsid w:val="001255D0"/>
    <w:rsid w:val="00195605"/>
    <w:rsid w:val="001A64E9"/>
    <w:rsid w:val="004B4151"/>
    <w:rsid w:val="004C194C"/>
    <w:rsid w:val="0051194F"/>
    <w:rsid w:val="007F2A7B"/>
    <w:rsid w:val="008A0B10"/>
    <w:rsid w:val="009E7C98"/>
    <w:rsid w:val="009F2753"/>
    <w:rsid w:val="00BF1C01"/>
    <w:rsid w:val="00C23BD9"/>
    <w:rsid w:val="00D2529A"/>
    <w:rsid w:val="00ED3B4B"/>
    <w:rsid w:val="00FB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9A"/>
  </w:style>
  <w:style w:type="paragraph" w:styleId="1">
    <w:name w:val="heading 1"/>
    <w:basedOn w:val="a"/>
    <w:next w:val="a"/>
    <w:link w:val="10"/>
    <w:uiPriority w:val="9"/>
    <w:qFormat/>
    <w:rsid w:val="00D25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5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2529A"/>
    <w:pPr>
      <w:spacing w:after="0" w:line="240" w:lineRule="auto"/>
    </w:pPr>
  </w:style>
  <w:style w:type="character" w:styleId="a4">
    <w:name w:val="Subtle Reference"/>
    <w:basedOn w:val="a0"/>
    <w:uiPriority w:val="31"/>
    <w:qFormat/>
    <w:rsid w:val="00D2529A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uiPriority w:val="9"/>
    <w:rsid w:val="00D25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252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52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252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252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252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252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252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252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252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252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252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252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2529A"/>
    <w:rPr>
      <w:b/>
      <w:bCs/>
    </w:rPr>
  </w:style>
  <w:style w:type="character" w:styleId="ab">
    <w:name w:val="Emphasis"/>
    <w:basedOn w:val="a0"/>
    <w:uiPriority w:val="20"/>
    <w:qFormat/>
    <w:rsid w:val="00D2529A"/>
    <w:rPr>
      <w:i/>
      <w:iCs/>
    </w:rPr>
  </w:style>
  <w:style w:type="paragraph" w:styleId="ac">
    <w:name w:val="List Paragraph"/>
    <w:basedOn w:val="a"/>
    <w:uiPriority w:val="34"/>
    <w:qFormat/>
    <w:rsid w:val="00D252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52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2529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252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2529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252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2529A"/>
    <w:rPr>
      <w:b/>
      <w:bCs/>
      <w:i/>
      <w:iCs/>
      <w:color w:val="4F81BD" w:themeColor="accent1"/>
    </w:rPr>
  </w:style>
  <w:style w:type="character" w:styleId="af1">
    <w:name w:val="Intense Reference"/>
    <w:basedOn w:val="a0"/>
    <w:uiPriority w:val="32"/>
    <w:qFormat/>
    <w:rsid w:val="00D2529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2529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2529A"/>
    <w:pPr>
      <w:outlineLvl w:val="9"/>
    </w:pPr>
  </w:style>
  <w:style w:type="paragraph" w:styleId="af4">
    <w:name w:val="Normal (Web)"/>
    <w:basedOn w:val="a"/>
    <w:uiPriority w:val="99"/>
    <w:unhideWhenUsed/>
    <w:rsid w:val="0006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64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17BE-9920-4746-BC31-5847BC6A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2019-04-09T11:34:00Z</dcterms:created>
  <dcterms:modified xsi:type="dcterms:W3CDTF">2019-04-09T12:04:00Z</dcterms:modified>
</cp:coreProperties>
</file>